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2A0" w:rsidRDefault="00E712A0">
      <w:r>
        <w:t>Занятие 6</w:t>
      </w:r>
      <w:r w:rsidR="00D73335">
        <w:t>-1</w:t>
      </w:r>
    </w:p>
    <w:p w:rsidR="00602123" w:rsidRPr="00800EFC" w:rsidRDefault="00E712A0" w:rsidP="00E712A0">
      <w:pPr>
        <w:pStyle w:val="a3"/>
        <w:jc w:val="center"/>
        <w:rPr>
          <w:rFonts w:ascii="Calibri" w:hAnsi="Calibri"/>
          <w:caps/>
          <w:sz w:val="24"/>
          <w:szCs w:val="24"/>
          <w:lang w:val="ru-MD" w:eastAsia="ko-KR"/>
        </w:rPr>
      </w:pPr>
      <w:r w:rsidRPr="000A374D">
        <w:rPr>
          <w:b/>
          <w:caps/>
          <w:sz w:val="24"/>
          <w:szCs w:val="24"/>
          <w:lang w:val="ru-MD"/>
        </w:rPr>
        <w:t>балки и балочные конструкции</w:t>
      </w:r>
      <w:r w:rsidR="00602123"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 xml:space="preserve"> </w:t>
      </w:r>
    </w:p>
    <w:p w:rsidR="00E712A0" w:rsidRPr="000A374D" w:rsidRDefault="00602123" w:rsidP="00E712A0">
      <w:pPr>
        <w:pStyle w:val="a3"/>
        <w:jc w:val="center"/>
        <w:rPr>
          <w:b/>
          <w:caps/>
          <w:sz w:val="24"/>
          <w:szCs w:val="24"/>
          <w:lang w:val="ru-MD"/>
        </w:rPr>
      </w:pP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>Àð</w:t>
      </w:r>
      <w:r w:rsidRPr="00602123">
        <w:rPr>
          <w:rFonts w:ascii="Baltica Kazakh (L)" w:hAnsi="Baltica Kazakh (L)" w:hint="eastAsia"/>
          <w:caps/>
          <w:sz w:val="24"/>
          <w:szCs w:val="24"/>
          <w:lang w:val="en-US" w:eastAsia="ko-KR"/>
        </w:rPr>
        <w:t>K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>àëû</w:t>
      </w:r>
      <w:r w:rsidRPr="00602123">
        <w:rPr>
          <w:rFonts w:ascii="Baltica Kazakh (L)" w:hAnsi="Baltica Kazakh (L)"/>
          <w:caps/>
          <w:sz w:val="24"/>
          <w:szCs w:val="24"/>
          <w:lang w:val="en-US" w:eastAsia="ko-KR"/>
        </w:rPr>
        <w:t>K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 xml:space="preserve"> æ</w:t>
      </w:r>
      <w:r w:rsidRPr="00602123">
        <w:rPr>
          <w:rFonts w:ascii="Baltica Kazakh (L)" w:hAnsi="Baltica Kazakh (L)" w:hint="eastAsia"/>
          <w:caps/>
          <w:sz w:val="24"/>
          <w:szCs w:val="24"/>
          <w:lang w:val="en-US" w:eastAsia="ko-KR"/>
        </w:rPr>
        <w:t>a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>íå àð</w:t>
      </w:r>
      <w:r w:rsidRPr="00602123">
        <w:rPr>
          <w:rFonts w:ascii="Baltica Kazakh (L)" w:hAnsi="Baltica Kazakh (L)"/>
          <w:caps/>
          <w:sz w:val="24"/>
          <w:szCs w:val="24"/>
          <w:lang w:val="en-US" w:eastAsia="ko-KR"/>
        </w:rPr>
        <w:t>K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>àëû</w:t>
      </w:r>
      <w:r w:rsidRPr="00602123">
        <w:rPr>
          <w:rFonts w:ascii="Baltica Kazakh (L)" w:hAnsi="Baltica Kazakh (L)" w:hint="eastAsia"/>
          <w:caps/>
          <w:sz w:val="24"/>
          <w:szCs w:val="24"/>
          <w:lang w:val="en-US" w:eastAsia="ko-KR"/>
        </w:rPr>
        <w:t>K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 xml:space="preserve">òû </w:t>
      </w:r>
      <w:r w:rsidRPr="00602123">
        <w:rPr>
          <w:rFonts w:ascii="Baltica Kazakh (L)" w:hAnsi="Baltica Kazakh (L)"/>
          <w:caps/>
          <w:sz w:val="24"/>
          <w:szCs w:val="24"/>
          <w:lang w:val="en-US" w:eastAsia="ko-KR"/>
        </w:rPr>
        <w:t>Ku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>ðûëûìäàð</w:t>
      </w:r>
    </w:p>
    <w:p w:rsidR="00E712A0" w:rsidRDefault="00E712A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0"/>
        <w:gridCol w:w="7960"/>
      </w:tblGrid>
      <w:tr w:rsidR="000A374D" w:rsidRPr="00800EFC" w:rsidTr="00800EFC">
        <w:tc>
          <w:tcPr>
            <w:tcW w:w="7960" w:type="dxa"/>
            <w:shd w:val="clear" w:color="auto" w:fill="auto"/>
          </w:tcPr>
          <w:p w:rsidR="000A374D" w:rsidRPr="00800EFC" w:rsidRDefault="000A374D" w:rsidP="00800EFC">
            <w:pPr>
              <w:ind w:firstLine="567"/>
              <w:jc w:val="center"/>
              <w:rPr>
                <w:b/>
                <w:lang w:val="ru-MD"/>
              </w:rPr>
            </w:pPr>
            <w:r w:rsidRPr="00800EFC">
              <w:rPr>
                <w:b/>
                <w:lang w:val="ru-MD"/>
              </w:rPr>
              <w:t>1 Общая характеристика, область применения. Типы балок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Широкое применение балок определяется простотой конструкции и изг</w:t>
            </w:r>
            <w:r w:rsidRPr="00800EFC">
              <w:rPr>
                <w:sz w:val="24"/>
                <w:szCs w:val="24"/>
                <w:lang w:val="ru-MD"/>
              </w:rPr>
              <w:t>о</w:t>
            </w:r>
            <w:r w:rsidRPr="00800EFC">
              <w:rPr>
                <w:sz w:val="24"/>
                <w:szCs w:val="24"/>
                <w:lang w:val="ru-MD"/>
              </w:rPr>
              <w:t>товления, надежностью в работе. Рационально применять сплошностенчатые балки пролётом до 15-20 м. При увеличении нагрузок увеличиваются и пролеты до 30 м и более (коробчатые сечения), а в мостах пролеты достигают 200 м.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Основным типом балок является двутавровое симметричное сечение. М</w:t>
            </w:r>
            <w:r w:rsidRPr="00800EFC">
              <w:rPr>
                <w:lang w:val="ru-MD"/>
              </w:rPr>
              <w:t>е</w:t>
            </w:r>
            <w:r w:rsidRPr="00800EFC">
              <w:rPr>
                <w:lang w:val="ru-MD"/>
              </w:rPr>
              <w:t xml:space="preserve">рой эффективности является ядровое расстояние </w:t>
            </w:r>
            <w:r w:rsidRPr="00800EFC">
              <w:rPr>
                <w:lang w:val="ru-MD"/>
              </w:rPr>
              <w:sym w:font="Symbol" w:char="F072"/>
            </w:r>
            <w:r w:rsidRPr="00800EFC">
              <w:rPr>
                <w:lang w:val="ru-MD"/>
              </w:rPr>
              <w:t>=W/A, которое равно для с</w:t>
            </w:r>
            <w:r w:rsidRPr="00800EFC">
              <w:rPr>
                <w:lang w:val="ru-MD"/>
              </w:rPr>
              <w:t>е</w:t>
            </w:r>
            <w:r w:rsidRPr="00800EFC">
              <w:rPr>
                <w:lang w:val="ru-MD"/>
              </w:rPr>
              <w:t xml:space="preserve">чений: круглое - </w:t>
            </w:r>
            <w:r w:rsidRPr="00800EFC">
              <w:rPr>
                <w:lang w:val="ru-MD"/>
              </w:rPr>
              <w:sym w:font="Symbol" w:char="F072"/>
            </w:r>
            <w:r w:rsidRPr="00800EFC">
              <w:rPr>
                <w:lang w:val="ru-MD"/>
              </w:rPr>
              <w:t xml:space="preserve">=0,125; прямоугольное - </w:t>
            </w:r>
            <w:r w:rsidRPr="00800EFC">
              <w:rPr>
                <w:lang w:val="ru-MD"/>
              </w:rPr>
              <w:sym w:font="Symbol" w:char="F072"/>
            </w:r>
            <w:r w:rsidRPr="00800EFC">
              <w:rPr>
                <w:lang w:val="ru-MD"/>
              </w:rPr>
              <w:t xml:space="preserve">=0,17; трубчатое - </w:t>
            </w:r>
            <w:r w:rsidRPr="00800EFC">
              <w:rPr>
                <w:lang w:val="ru-MD"/>
              </w:rPr>
              <w:sym w:font="Symbol" w:char="F072"/>
            </w:r>
            <w:r w:rsidRPr="00800EFC">
              <w:rPr>
                <w:lang w:val="ru-MD"/>
              </w:rPr>
              <w:t>=0,25; двута</w:t>
            </w:r>
            <w:r w:rsidRPr="00800EFC">
              <w:rPr>
                <w:lang w:val="ru-MD"/>
              </w:rPr>
              <w:t>в</w:t>
            </w:r>
            <w:r w:rsidRPr="00800EFC">
              <w:rPr>
                <w:lang w:val="ru-MD"/>
              </w:rPr>
              <w:t xml:space="preserve">ровое - </w:t>
            </w:r>
            <w:r w:rsidRPr="00800EFC">
              <w:rPr>
                <w:lang w:val="ru-MD"/>
              </w:rPr>
              <w:sym w:font="Symbol" w:char="F072"/>
            </w:r>
            <w:r w:rsidRPr="00800EFC">
              <w:rPr>
                <w:lang w:val="ru-MD"/>
              </w:rPr>
              <w:t>=0,42. Сравнение показывает выгодность двутаврового сечения в 2-3 раза, т.к. распределение материала по сечению наилучшим образом соответс</w:t>
            </w:r>
            <w:r w:rsidRPr="00800EFC">
              <w:rPr>
                <w:lang w:val="ru-MD"/>
              </w:rPr>
              <w:t>т</w:t>
            </w:r>
            <w:r w:rsidRPr="00800EFC">
              <w:rPr>
                <w:lang w:val="ru-MD"/>
              </w:rPr>
              <w:t>вует ра</w:t>
            </w:r>
            <w:r w:rsidRPr="00800EFC">
              <w:rPr>
                <w:lang w:val="ru-MD"/>
              </w:rPr>
              <w:t>с</w:t>
            </w:r>
            <w:r w:rsidRPr="00800EFC">
              <w:rPr>
                <w:lang w:val="ru-MD"/>
              </w:rPr>
              <w:t>пределению нормальных напряжений.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Генеральные размеры балок – пролет (L) и высота (h).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Различают балки по следующим признакам (рисунок 8.1):</w:t>
            </w:r>
          </w:p>
          <w:p w:rsidR="000A374D" w:rsidRPr="00800EFC" w:rsidRDefault="000A374D" w:rsidP="00800EFC">
            <w:pPr>
              <w:numPr>
                <w:ilvl w:val="0"/>
                <w:numId w:val="8"/>
              </w:num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по конструкции – прокатные, составные;</w:t>
            </w:r>
          </w:p>
          <w:p w:rsidR="000A374D" w:rsidRPr="00800EFC" w:rsidRDefault="000A374D" w:rsidP="00800EFC">
            <w:pPr>
              <w:numPr>
                <w:ilvl w:val="0"/>
                <w:numId w:val="8"/>
              </w:num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по расчетной схеме – одно- и многопролетные; разрезные и неразре</w:t>
            </w:r>
            <w:r w:rsidRPr="00800EFC">
              <w:rPr>
                <w:lang w:val="ru-MD"/>
              </w:rPr>
              <w:t>з</w:t>
            </w:r>
            <w:r w:rsidRPr="00800EFC">
              <w:rPr>
                <w:lang w:val="ru-MD"/>
              </w:rPr>
              <w:t>ные;</w:t>
            </w:r>
          </w:p>
          <w:p w:rsidR="000A374D" w:rsidRPr="00800EFC" w:rsidRDefault="000A374D" w:rsidP="00800EFC">
            <w:pPr>
              <w:numPr>
                <w:ilvl w:val="0"/>
                <w:numId w:val="8"/>
              </w:num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по способу изготовления – сварные, болтовые и клепаные.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509"/>
            </w:tblGrid>
            <w:tr w:rsidR="000A374D" w:rsidRPr="000A374D" w:rsidTr="00602123">
              <w:tblPrEx>
                <w:tblCellMar>
                  <w:top w:w="0" w:type="dxa"/>
                  <w:bottom w:w="0" w:type="dxa"/>
                </w:tblCellMar>
              </w:tblPrEx>
              <w:trPr>
                <w:trHeight w:val="1191"/>
              </w:trPr>
              <w:tc>
                <w:tcPr>
                  <w:tcW w:w="7509" w:type="dxa"/>
                </w:tcPr>
                <w:p w:rsidR="000A374D" w:rsidRPr="000A374D" w:rsidRDefault="00D73335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295775" cy="866775"/>
                        <wp:effectExtent l="0" t="0" r="9525" b="9525"/>
                        <wp:docPr id="1" name="Рисунок 1" descr="Рис7-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Рис7-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3553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95775" cy="8667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602123">
              <w:tblPrEx>
                <w:tblCellMar>
                  <w:top w:w="0" w:type="dxa"/>
                  <w:bottom w:w="0" w:type="dxa"/>
                </w:tblCellMar>
              </w:tblPrEx>
              <w:trPr>
                <w:trHeight w:val="717"/>
              </w:trPr>
              <w:tc>
                <w:tcPr>
                  <w:tcW w:w="7509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а – прокатные; б – тонкостенные гнутые; в – составные сварные;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 xml:space="preserve"> г – сварные с усилением на высокопрочных болтах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8.1 – Сечения балок</w:t>
                  </w:r>
                </w:p>
              </w:tc>
            </w:tr>
          </w:tbl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В строительстве применяют следующие типы балок: из гнутых профилей, тонкостенные, прессованные и составные из алюминиевых сплавов, бистал</w:t>
            </w:r>
            <w:r w:rsidRPr="00800EFC">
              <w:rPr>
                <w:lang w:val="ru-MD"/>
              </w:rPr>
              <w:t>ь</w:t>
            </w:r>
            <w:r w:rsidRPr="00800EFC">
              <w:rPr>
                <w:lang w:val="ru-MD"/>
              </w:rPr>
              <w:t>ные, с верхним трубобетонным поясом, предварительно напряженные, с гофр</w:t>
            </w:r>
            <w:r w:rsidRPr="00800EFC">
              <w:rPr>
                <w:lang w:val="ru-MD"/>
              </w:rPr>
              <w:t>и</w:t>
            </w:r>
            <w:r w:rsidRPr="00800EFC">
              <w:rPr>
                <w:lang w:val="ru-MD"/>
              </w:rPr>
              <w:t>рованными и перфорированными стенками и др.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p w:rsidR="00602123" w:rsidRPr="00800EFC" w:rsidRDefault="000A374D" w:rsidP="00800EFC">
            <w:pPr>
              <w:ind w:firstLine="567"/>
              <w:jc w:val="center"/>
              <w:rPr>
                <w:b/>
                <w:lang w:val="ru-MD"/>
              </w:rPr>
            </w:pPr>
            <w:r w:rsidRPr="00800EFC">
              <w:rPr>
                <w:b/>
                <w:lang w:val="ru-MD"/>
              </w:rPr>
              <w:br w:type="page"/>
            </w:r>
          </w:p>
          <w:p w:rsidR="00602123" w:rsidRPr="00800EFC" w:rsidRDefault="00602123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602123" w:rsidRPr="00800EFC" w:rsidRDefault="00602123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602123" w:rsidRPr="00800EFC" w:rsidRDefault="00602123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602123" w:rsidRPr="00800EFC" w:rsidRDefault="00602123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602123" w:rsidRPr="00800EFC" w:rsidRDefault="00602123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602123" w:rsidRPr="00800EFC" w:rsidRDefault="00602123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0A374D" w:rsidRPr="00800EFC" w:rsidRDefault="000A374D" w:rsidP="00800EFC">
            <w:pPr>
              <w:ind w:firstLine="567"/>
              <w:jc w:val="center"/>
              <w:rPr>
                <w:b/>
                <w:lang w:val="ru-MD"/>
              </w:rPr>
            </w:pPr>
            <w:r w:rsidRPr="00800EFC">
              <w:rPr>
                <w:b/>
                <w:lang w:val="ru-MD"/>
              </w:rPr>
              <w:t>2. Балочные клетки и их компоновка.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При проектировании конструкции балочного перекрытия, рабочей пл</w:t>
            </w:r>
            <w:r w:rsidRPr="00800EFC">
              <w:rPr>
                <w:lang w:val="ru-MD"/>
              </w:rPr>
              <w:t>о</w:t>
            </w:r>
            <w:r w:rsidRPr="00800EFC">
              <w:rPr>
                <w:lang w:val="ru-MD"/>
              </w:rPr>
              <w:t>щадки цеха, проезжей части моста и т.п. необходимо выбрать систему несущих балок (взаимно пересекающихся), обычно называемую балочной клеткой. Ра</w:t>
            </w:r>
            <w:r w:rsidRPr="00800EFC">
              <w:rPr>
                <w:lang w:val="ru-MD"/>
              </w:rPr>
              <w:t>з</w:t>
            </w:r>
            <w:r w:rsidRPr="00800EFC">
              <w:rPr>
                <w:lang w:val="ru-MD"/>
              </w:rPr>
              <w:t>личают три основных их типа (рисунок 8.2):</w:t>
            </w:r>
          </w:p>
          <w:p w:rsidR="000A374D" w:rsidRPr="00800EFC" w:rsidRDefault="000A374D" w:rsidP="00800EFC">
            <w:pPr>
              <w:numPr>
                <w:ilvl w:val="0"/>
                <w:numId w:val="8"/>
              </w:numPr>
              <w:tabs>
                <w:tab w:val="clear" w:pos="927"/>
                <w:tab w:val="num" w:pos="-2835"/>
              </w:tabs>
              <w:ind w:left="0" w:firstLine="567"/>
              <w:jc w:val="both"/>
              <w:rPr>
                <w:lang w:val="ru-MD"/>
              </w:rPr>
            </w:pPr>
            <w:r w:rsidRPr="00800EFC">
              <w:rPr>
                <w:b/>
                <w:lang w:val="ru-MD"/>
              </w:rPr>
              <w:t>упрощенный</w:t>
            </w:r>
            <w:r w:rsidRPr="00800EFC">
              <w:rPr>
                <w:lang w:val="ru-MD"/>
              </w:rPr>
              <w:t xml:space="preserve"> – нагрузка на перекрытие передается через настил на балки настила, располагаемые параллельно на расстояниях "</w:t>
            </w:r>
            <w:r w:rsidRPr="00800EFC">
              <w:rPr>
                <w:i/>
                <w:lang w:val="ru-MD"/>
              </w:rPr>
              <w:t>а</w:t>
            </w:r>
            <w:r w:rsidRPr="00800EFC">
              <w:rPr>
                <w:lang w:val="ru-MD"/>
              </w:rPr>
              <w:t>" (шаг балок) и через них на несущие конструкции. Частое расположение балок рационально при н</w:t>
            </w:r>
            <w:r w:rsidRPr="00800EFC">
              <w:rPr>
                <w:lang w:val="ru-MD"/>
              </w:rPr>
              <w:t>е</w:t>
            </w:r>
            <w:r w:rsidRPr="00800EFC">
              <w:rPr>
                <w:lang w:val="ru-MD"/>
              </w:rPr>
              <w:t>больших пролетах;</w:t>
            </w:r>
          </w:p>
          <w:p w:rsidR="000A374D" w:rsidRPr="00800EFC" w:rsidRDefault="000A374D" w:rsidP="00800EFC">
            <w:pPr>
              <w:numPr>
                <w:ilvl w:val="0"/>
                <w:numId w:val="8"/>
              </w:numPr>
              <w:tabs>
                <w:tab w:val="clear" w:pos="927"/>
                <w:tab w:val="num" w:pos="-2835"/>
              </w:tabs>
              <w:ind w:left="0" w:firstLine="567"/>
              <w:jc w:val="both"/>
              <w:rPr>
                <w:lang w:val="ru-MD"/>
              </w:rPr>
            </w:pPr>
            <w:r w:rsidRPr="00800EFC">
              <w:rPr>
                <w:b/>
                <w:lang w:val="ru-MD"/>
              </w:rPr>
              <w:t>нормальный</w:t>
            </w:r>
            <w:r w:rsidRPr="00800EFC">
              <w:rPr>
                <w:lang w:val="ru-MD"/>
              </w:rPr>
              <w:t xml:space="preserve"> – нагрузка с настила передаются на балки настила, которые передают её на главные балки, опирающиеся, как правило, на колонны;</w:t>
            </w:r>
          </w:p>
          <w:p w:rsidR="000A374D" w:rsidRPr="00800EFC" w:rsidRDefault="000A374D" w:rsidP="00800EFC">
            <w:pPr>
              <w:numPr>
                <w:ilvl w:val="0"/>
                <w:numId w:val="8"/>
              </w:numPr>
              <w:tabs>
                <w:tab w:val="clear" w:pos="927"/>
                <w:tab w:val="num" w:pos="-2835"/>
              </w:tabs>
              <w:ind w:left="0" w:firstLine="567"/>
              <w:jc w:val="both"/>
              <w:rPr>
                <w:lang w:val="ru-MD"/>
              </w:rPr>
            </w:pPr>
            <w:r w:rsidRPr="00800EFC">
              <w:rPr>
                <w:b/>
                <w:lang w:val="ru-MD"/>
              </w:rPr>
              <w:t>усложненный</w:t>
            </w:r>
            <w:r w:rsidRPr="00800EFC">
              <w:rPr>
                <w:lang w:val="ru-MD"/>
              </w:rPr>
              <w:t xml:space="preserve"> – вводятся еще вспомогательные балки, располагаемые под балками настила и опирающиеся на главные балки.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9854"/>
            </w:tblGrid>
            <w:tr w:rsidR="000A374D" w:rsidRPr="000A374D" w:rsidTr="00E712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854" w:type="dxa"/>
                </w:tcPr>
                <w:p w:rsidR="000A374D" w:rsidRPr="000A374D" w:rsidRDefault="00D73335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724400" cy="1600200"/>
                        <wp:effectExtent l="0" t="0" r="0" b="0"/>
                        <wp:docPr id="2" name="Рисунок 2" descr="Рис7-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Рис7-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115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24400" cy="1600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854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а – упрощенный; б – нормальный; в – усложненный;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 – балки настила; 2 – вспомогательные балки; 3 – главные балки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8.2 – Типы балочных клеток</w:t>
                  </w:r>
                </w:p>
              </w:tc>
            </w:tr>
          </w:tbl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Для уменьшения трудоемкости изготовления балочной клетки балки н</w:t>
            </w:r>
            <w:r w:rsidRPr="00800EFC">
              <w:rPr>
                <w:lang w:val="ru-MD"/>
              </w:rPr>
              <w:t>а</w:t>
            </w:r>
            <w:r w:rsidRPr="00800EFC">
              <w:rPr>
                <w:lang w:val="ru-MD"/>
              </w:rPr>
              <w:t>стила и вспомогательные балки проектируются прокатными.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 xml:space="preserve">Выбор типа балочной клетки связан и с вопросом сопряжения балок между собой по высоте, которое может быть поэтажным, в одном уровне и </w:t>
            </w:r>
            <w:r w:rsidRPr="00800EFC">
              <w:rPr>
                <w:sz w:val="24"/>
                <w:szCs w:val="24"/>
                <w:lang w:val="ru-MD"/>
              </w:rPr>
              <w:lastRenderedPageBreak/>
              <w:t>пониже</w:t>
            </w:r>
            <w:r w:rsidRPr="00800EFC">
              <w:rPr>
                <w:sz w:val="24"/>
                <w:szCs w:val="24"/>
                <w:lang w:val="ru-MD"/>
              </w:rPr>
              <w:t>н</w:t>
            </w:r>
            <w:r w:rsidRPr="00800EFC">
              <w:rPr>
                <w:sz w:val="24"/>
                <w:szCs w:val="24"/>
                <w:lang w:val="ru-MD"/>
              </w:rPr>
              <w:t>ным. Тип сопряжения определяет строительную высоту перекрытия (рассто</w:t>
            </w:r>
            <w:r w:rsidRPr="00800EFC">
              <w:rPr>
                <w:sz w:val="24"/>
                <w:szCs w:val="24"/>
                <w:lang w:val="ru-MD"/>
              </w:rPr>
              <w:t>я</w:t>
            </w:r>
            <w:r w:rsidRPr="00800EFC">
              <w:rPr>
                <w:sz w:val="24"/>
                <w:szCs w:val="24"/>
                <w:lang w:val="ru-MD"/>
              </w:rPr>
              <w:t>ние между верхом и низом перекрытия) – задается технологами или архитект</w:t>
            </w:r>
            <w:r w:rsidRPr="00800EFC">
              <w:rPr>
                <w:sz w:val="24"/>
                <w:szCs w:val="24"/>
                <w:lang w:val="ru-MD"/>
              </w:rPr>
              <w:t>о</w:t>
            </w:r>
            <w:r w:rsidRPr="00800EFC">
              <w:rPr>
                <w:sz w:val="24"/>
                <w:szCs w:val="24"/>
                <w:lang w:val="ru-MD"/>
              </w:rPr>
              <w:t>рами.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Расстояние между балками настила определяется несущей способностью настила и составляет </w:t>
            </w:r>
            <w:r w:rsidRPr="00800EFC">
              <w:rPr>
                <w:i/>
                <w:lang w:val="ru-MD"/>
              </w:rPr>
              <w:t>а</w:t>
            </w:r>
            <w:r w:rsidRPr="00800EFC">
              <w:rPr>
                <w:lang w:val="ru-MD"/>
              </w:rPr>
              <w:t xml:space="preserve">=0,6-1,6 м при стальном и </w:t>
            </w:r>
            <w:r w:rsidRPr="00800EFC">
              <w:rPr>
                <w:i/>
                <w:lang w:val="ru-MD"/>
              </w:rPr>
              <w:t>а</w:t>
            </w:r>
            <w:r w:rsidRPr="00800EFC">
              <w:rPr>
                <w:lang w:val="ru-MD"/>
              </w:rPr>
              <w:t>=2-3,5 при железобетонном настиле.</w:t>
            </w:r>
          </w:p>
          <w:p w:rsidR="000A374D" w:rsidRPr="00800EFC" w:rsidRDefault="000A374D" w:rsidP="00800EFC">
            <w:pPr>
              <w:pStyle w:val="3"/>
              <w:spacing w:line="240" w:lineRule="auto"/>
              <w:rPr>
                <w:sz w:val="24"/>
                <w:szCs w:val="24"/>
              </w:rPr>
            </w:pPr>
            <w:r w:rsidRPr="00800EFC">
              <w:rPr>
                <w:sz w:val="24"/>
                <w:szCs w:val="24"/>
              </w:rPr>
              <w:t>Расстояние между вспомогательными балками назначаются обычно b=2</w:t>
            </w:r>
            <w:r w:rsidRPr="00800EFC">
              <w:rPr>
                <w:sz w:val="24"/>
                <w:szCs w:val="24"/>
              </w:rPr>
              <w:sym w:font="Symbol" w:char="F0B8"/>
            </w:r>
            <w:r w:rsidRPr="00800EFC">
              <w:rPr>
                <w:sz w:val="24"/>
                <w:szCs w:val="24"/>
              </w:rPr>
              <w:t>5 м и кратно пролету главной балки, при минимальном числе балок, которые дол</w:t>
            </w:r>
            <w:r w:rsidRPr="00800EFC">
              <w:rPr>
                <w:sz w:val="24"/>
                <w:szCs w:val="24"/>
              </w:rPr>
              <w:t>ж</w:t>
            </w:r>
            <w:r w:rsidRPr="00800EFC">
              <w:rPr>
                <w:sz w:val="24"/>
                <w:szCs w:val="24"/>
              </w:rPr>
              <w:t>ны быть прокатными.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Так как, выбор рационального типа балочной клетки и типа сопряжений балок зависят от многих факторов, то выбор устанавливается сравнением во</w:t>
            </w:r>
            <w:r w:rsidRPr="00800EFC">
              <w:rPr>
                <w:lang w:val="ru-MD"/>
              </w:rPr>
              <w:t>з</w:t>
            </w:r>
            <w:r w:rsidRPr="00800EFC">
              <w:rPr>
                <w:lang w:val="ru-MD"/>
              </w:rPr>
              <w:t>можных вариантов конструктивного решения (на ПЭВМ).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p w:rsidR="000A374D" w:rsidRPr="00800EFC" w:rsidRDefault="000A374D" w:rsidP="00800EFC">
            <w:pPr>
              <w:ind w:firstLine="567"/>
              <w:jc w:val="both"/>
              <w:rPr>
                <w:b/>
                <w:lang w:val="ru-MD"/>
              </w:rPr>
            </w:pPr>
            <w:r w:rsidRPr="00800EFC">
              <w:rPr>
                <w:b/>
                <w:lang w:val="ru-MD"/>
              </w:rPr>
              <w:t>3. Настилы. Основы расчета и конструирования.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Для настила применяют – стальные листы, железобетонные плиты, щит</w:t>
            </w:r>
            <w:r w:rsidRPr="00800EFC">
              <w:rPr>
                <w:lang w:val="ru-MD"/>
              </w:rPr>
              <w:t>о</w:t>
            </w:r>
            <w:r w:rsidRPr="00800EFC">
              <w:rPr>
                <w:lang w:val="ru-MD"/>
              </w:rPr>
              <w:t>вой настил. Последние являются индустриальными и ускоряют монтаж (рис</w:t>
            </w:r>
            <w:r w:rsidRPr="00800EFC">
              <w:rPr>
                <w:lang w:val="ru-MD"/>
              </w:rPr>
              <w:t>у</w:t>
            </w:r>
            <w:r w:rsidRPr="00800EFC">
              <w:rPr>
                <w:lang w:val="ru-MD"/>
              </w:rPr>
              <w:t>нок 8.3).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Стальной настил – простейшая конструкция (стальной лист), уложенная на балки и приваренная к ним.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550"/>
            </w:tblGrid>
            <w:tr w:rsidR="000A374D" w:rsidRPr="000A374D" w:rsidTr="00E712A0">
              <w:tblPrEx>
                <w:tblCellMar>
                  <w:top w:w="0" w:type="dxa"/>
                  <w:bottom w:w="0" w:type="dxa"/>
                </w:tblCellMar>
              </w:tblPrEx>
              <w:trPr>
                <w:trHeight w:val="5006"/>
              </w:trPr>
              <w:tc>
                <w:tcPr>
                  <w:tcW w:w="7550" w:type="dxa"/>
                </w:tcPr>
                <w:p w:rsidR="000A374D" w:rsidRPr="000A374D" w:rsidRDefault="00D73335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476750" cy="3181350"/>
                        <wp:effectExtent l="0" t="0" r="0" b="0"/>
                        <wp:docPr id="3" name="Рисунок 3" descr="Рис7-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Рис7-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558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0" cy="3181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blPrEx>
                <w:tblCellMar>
                  <w:top w:w="0" w:type="dxa"/>
                  <w:bottom w:w="0" w:type="dxa"/>
                </w:tblCellMar>
              </w:tblPrEx>
              <w:trPr>
                <w:trHeight w:val="509"/>
              </w:trPr>
              <w:tc>
                <w:tcPr>
                  <w:tcW w:w="7550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lastRenderedPageBreak/>
                    <w:t xml:space="preserve">Б – блок; Щ – щит 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 xml:space="preserve">Рисунок 8.3 – Щитовой настил </w:t>
                  </w:r>
                </w:p>
              </w:tc>
            </w:tr>
          </w:tbl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Наиболее выгодное решение, по расходу металла получается при мин</w:t>
            </w:r>
            <w:r w:rsidRPr="00800EFC">
              <w:rPr>
                <w:lang w:val="ru-MD"/>
              </w:rPr>
              <w:t>и</w:t>
            </w:r>
            <w:r w:rsidRPr="00800EFC">
              <w:rPr>
                <w:lang w:val="ru-MD"/>
              </w:rPr>
              <w:t>мальной толщине листа, но увеличение числа балок резко увеличивает труд</w:t>
            </w:r>
            <w:r w:rsidRPr="00800EFC">
              <w:rPr>
                <w:lang w:val="ru-MD"/>
              </w:rPr>
              <w:t>о</w:t>
            </w:r>
            <w:r w:rsidRPr="00800EFC">
              <w:rPr>
                <w:lang w:val="ru-MD"/>
              </w:rPr>
              <w:t>емкость перекрытия, что нежелательно.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Поэтому, следует использовать листы толщиной t=6-8 мм при полезной равномерно распределенной нагрузке q</w:t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t>10 кН/м</w:t>
            </w:r>
            <w:r w:rsidRPr="00800EFC">
              <w:rPr>
                <w:vertAlign w:val="superscript"/>
                <w:lang w:val="ru-MD"/>
              </w:rPr>
              <w:t>2</w:t>
            </w:r>
            <w:r w:rsidRPr="00800EFC">
              <w:rPr>
                <w:lang w:val="ru-MD"/>
              </w:rPr>
              <w:t>; t=8-10 мм – при 11</w:t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t>q</w:t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t>20 кН/м</w:t>
            </w:r>
            <w:r w:rsidRPr="00800EFC">
              <w:rPr>
                <w:vertAlign w:val="superscript"/>
                <w:lang w:val="ru-MD"/>
              </w:rPr>
              <w:t>2</w:t>
            </w:r>
            <w:r w:rsidRPr="00800EFC">
              <w:rPr>
                <w:lang w:val="ru-MD"/>
              </w:rPr>
              <w:t>; t=10-12 мм – при 21</w:t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t>q</w:t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t>30 кН/м</w:t>
            </w:r>
            <w:r w:rsidRPr="00800EFC">
              <w:rPr>
                <w:vertAlign w:val="superscript"/>
                <w:lang w:val="ru-MD"/>
              </w:rPr>
              <w:t>2</w:t>
            </w:r>
            <w:r w:rsidRPr="00800EFC">
              <w:rPr>
                <w:lang w:val="ru-MD"/>
              </w:rPr>
              <w:t>; и t=12-14 мм – при q&gt;30 кН/м</w:t>
            </w:r>
            <w:r w:rsidRPr="00800EFC">
              <w:rPr>
                <w:vertAlign w:val="superscript"/>
                <w:lang w:val="ru-MD"/>
              </w:rPr>
              <w:t>2</w:t>
            </w:r>
            <w:r w:rsidRPr="00800EFC">
              <w:rPr>
                <w:lang w:val="ru-MD"/>
              </w:rPr>
              <w:t>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Предельный относительный прогиб принимается [f/</w:t>
            </w:r>
            <w:r w:rsidRPr="00800EFC">
              <w:rPr>
                <w:sz w:val="24"/>
                <w:szCs w:val="24"/>
                <w:lang w:val="ru-MD"/>
              </w:rPr>
              <w:sym w:font="MT Extra" w:char="F06C"/>
            </w:r>
            <w:r w:rsidRPr="00800EFC">
              <w:rPr>
                <w:sz w:val="24"/>
                <w:szCs w:val="24"/>
                <w:lang w:val="ru-MD"/>
              </w:rPr>
              <w:t>]</w:t>
            </w:r>
            <w:r w:rsidRPr="00800EFC">
              <w:rPr>
                <w:sz w:val="24"/>
                <w:szCs w:val="24"/>
                <w:lang w:val="ru-MD"/>
              </w:rPr>
              <w:sym w:font="Symbol" w:char="F0A3"/>
            </w:r>
            <w:r w:rsidRPr="00800EFC">
              <w:rPr>
                <w:sz w:val="24"/>
                <w:szCs w:val="24"/>
                <w:lang w:val="ru-MD"/>
              </w:rPr>
              <w:t>1/150.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Для расчета мысленно вырежем из настила полоску единичной ширины, закрепленную по концам неподвижными шарнирами, что позволяет считать, что она изгибается по цилиндрической поверхности в виде синусоиды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28"/>
                <w:lang w:val="ru-MD"/>
              </w:rPr>
              <w:object w:dxaOrig="1500" w:dyaOrig="7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5pt;height:36pt" o:ole="" fillcolor="window">
                  <v:imagedata r:id="rId8" o:title=""/>
                </v:shape>
                <o:OLEObject Type="Embed" ProgID="Equation.3" ShapeID="_x0000_i1025" DrawAspect="Content" ObjectID="_1678099505" r:id="rId9"/>
              </w:object>
            </w:r>
            <w:r w:rsidRPr="00800EFC">
              <w:rPr>
                <w:lang w:val="ru-MD"/>
              </w:rPr>
              <w:t xml:space="preserve">                                                         (8.1)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А нагрузка q вызывает растягивающие цепные усилия Н, уменьшающие изгибающий момент М, улучшая работу настила в пролете.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Тогда, прогиб её под нагрузкой будет равен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28"/>
                <w:lang w:val="ru-MD"/>
              </w:rPr>
              <w:object w:dxaOrig="2040" w:dyaOrig="720">
                <v:shape id="_x0000_i1026" type="#_x0000_t75" style="width:102pt;height:36pt" o:ole="" fillcolor="window">
                  <v:imagedata r:id="rId10" o:title=""/>
                </v:shape>
                <o:OLEObject Type="Embed" ProgID="Equation.3" ShapeID="_x0000_i1026" DrawAspect="Content" ObjectID="_1678099506" r:id="rId11"/>
              </w:object>
            </w:r>
            <w:r w:rsidRPr="00800EFC">
              <w:rPr>
                <w:lang w:val="ru-MD"/>
              </w:rPr>
              <w:t xml:space="preserve">                                                   (8.2)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где      </w:t>
            </w:r>
            <w:r w:rsidRPr="00800EFC">
              <w:rPr>
                <w:position w:val="-34"/>
                <w:lang w:val="ru-MD"/>
              </w:rPr>
              <w:object w:dxaOrig="1760" w:dyaOrig="800">
                <v:shape id="_x0000_i1027" type="#_x0000_t75" style="width:87.75pt;height:39.75pt" o:ole="" fillcolor="window">
                  <v:imagedata r:id="rId12" o:title=""/>
                </v:shape>
                <o:OLEObject Type="Embed" ProgID="Equation.3" ShapeID="_x0000_i1027" DrawAspect="Content" ObjectID="_1678099507" r:id="rId13"/>
              </w:object>
            </w:r>
            <w:r w:rsidRPr="00800EFC">
              <w:rPr>
                <w:lang w:val="ru-MD"/>
              </w:rPr>
              <w:t xml:space="preserve"> – балочный прогиб;</w:t>
            </w:r>
          </w:p>
          <w:p w:rsidR="000A374D" w:rsidRPr="00800EFC" w:rsidRDefault="000A374D" w:rsidP="00800EFC">
            <w:pPr>
              <w:ind w:left="993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E</w:t>
            </w:r>
            <w:r w:rsidRPr="00800EFC">
              <w:rPr>
                <w:vertAlign w:val="subscript"/>
                <w:lang w:val="ru-MD"/>
              </w:rPr>
              <w:t>1</w:t>
            </w:r>
            <w:r w:rsidRPr="00800EFC">
              <w:rPr>
                <w:lang w:val="ru-MD"/>
              </w:rPr>
              <w:t>I – цилиндрическая изгибная жесткость</w:t>
            </w:r>
          </w:p>
          <w:p w:rsidR="000A374D" w:rsidRPr="00800EFC" w:rsidRDefault="000A374D" w:rsidP="00800EFC">
            <w:pPr>
              <w:ind w:left="993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E</w:t>
            </w:r>
            <w:r w:rsidRPr="00800EFC">
              <w:rPr>
                <w:vertAlign w:val="subscript"/>
                <w:lang w:val="ru-MD"/>
              </w:rPr>
              <w:t>1</w:t>
            </w:r>
            <w:r w:rsidRPr="00800EFC">
              <w:rPr>
                <w:lang w:val="ru-MD"/>
              </w:rPr>
              <w:t>=E/(1-v</w:t>
            </w:r>
            <w:r w:rsidRPr="00800EFC">
              <w:rPr>
                <w:vertAlign w:val="superscript"/>
                <w:lang w:val="ru-MD"/>
              </w:rPr>
              <w:t>2</w:t>
            </w:r>
            <w:r w:rsidRPr="00800EFC">
              <w:rPr>
                <w:lang w:val="ru-MD"/>
              </w:rPr>
              <w:t>); v=1.3 – коэффициент Пуассона.</w:t>
            </w:r>
          </w:p>
          <w:p w:rsidR="000A374D" w:rsidRPr="00800EFC" w:rsidRDefault="000A374D" w:rsidP="00800EFC">
            <w:pPr>
              <w:ind w:left="993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sym w:font="Symbol" w:char="F061"/>
            </w:r>
            <w:r w:rsidRPr="00800EFC">
              <w:rPr>
                <w:lang w:val="ru-MD"/>
              </w:rPr>
              <w:t>=Н/P</w:t>
            </w:r>
            <w:r w:rsidRPr="00800EFC">
              <w:rPr>
                <w:vertAlign w:val="subscript"/>
                <w:lang w:val="ru-MD"/>
              </w:rPr>
              <w:t>э</w:t>
            </w:r>
            <w:r w:rsidRPr="00800EFC">
              <w:rPr>
                <w:lang w:val="ru-MD"/>
              </w:rPr>
              <w:t>; Н – сила растяжения (распор); Р</w:t>
            </w:r>
            <w:r w:rsidRPr="00800EFC">
              <w:rPr>
                <w:vertAlign w:val="subscript"/>
                <w:lang w:val="ru-MD"/>
              </w:rPr>
              <w:t>э</w:t>
            </w:r>
            <w:r w:rsidRPr="00800EFC">
              <w:rPr>
                <w:lang w:val="ru-MD"/>
              </w:rPr>
              <w:t>=</w:t>
            </w:r>
            <w:r w:rsidRPr="00800EFC">
              <w:rPr>
                <w:lang w:val="ru-MD"/>
              </w:rPr>
              <w:sym w:font="Symbol" w:char="F070"/>
            </w:r>
            <w:r w:rsidRPr="00800EFC">
              <w:rPr>
                <w:vertAlign w:val="superscript"/>
                <w:lang w:val="ru-MD"/>
              </w:rPr>
              <w:t>2</w:t>
            </w:r>
            <w:r w:rsidRPr="00800EFC">
              <w:rPr>
                <w:lang w:val="ru-MD"/>
              </w:rPr>
              <w:t xml:space="preserve"> E</w:t>
            </w:r>
            <w:r w:rsidRPr="00800EFC">
              <w:rPr>
                <w:vertAlign w:val="subscript"/>
                <w:lang w:val="ru-MD"/>
              </w:rPr>
              <w:t>1</w:t>
            </w:r>
            <w:r w:rsidRPr="00800EFC">
              <w:rPr>
                <w:lang w:val="en-US"/>
              </w:rPr>
              <w:t>J</w:t>
            </w:r>
            <w:r w:rsidRPr="00800EFC">
              <w:rPr>
                <w:lang w:val="ru-MD"/>
              </w:rPr>
              <w:t>/</w:t>
            </w:r>
            <w:r w:rsidRPr="00800EFC">
              <w:rPr>
                <w:lang w:val="ru-MD"/>
              </w:rPr>
              <w:sym w:font="MT Extra" w:char="F06C"/>
            </w:r>
            <w:r w:rsidRPr="00800EFC">
              <w:rPr>
                <w:vertAlign w:val="superscript"/>
                <w:lang w:val="ru-MD"/>
              </w:rPr>
              <w:t>2</w:t>
            </w:r>
            <w:r w:rsidRPr="00800EFC">
              <w:rPr>
                <w:lang w:val="ru-MD"/>
              </w:rPr>
              <w:t xml:space="preserve"> Эйлерова сила.</w:t>
            </w:r>
          </w:p>
          <w:p w:rsidR="000A374D" w:rsidRPr="00800EFC" w:rsidRDefault="000A374D" w:rsidP="00800EFC">
            <w:pPr>
              <w:ind w:left="993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х – расстояние от левой опоры до места определения прогиба.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Считая, что n</w:t>
            </w:r>
            <w:r w:rsidRPr="00800EFC">
              <w:rPr>
                <w:vertAlign w:val="subscript"/>
                <w:lang w:val="ru-MD"/>
              </w:rPr>
              <w:t>0</w:t>
            </w:r>
            <w:r w:rsidRPr="00800EFC">
              <w:rPr>
                <w:lang w:val="ru-MD"/>
              </w:rPr>
              <w:t>=[f/</w:t>
            </w:r>
            <w:r w:rsidRPr="00800EFC">
              <w:rPr>
                <w:lang w:val="ru-MD"/>
              </w:rPr>
              <w:sym w:font="MT Extra" w:char="F06C"/>
            </w:r>
            <w:r w:rsidRPr="00800EFC">
              <w:rPr>
                <w:lang w:val="ru-MD"/>
              </w:rPr>
              <w:t>], заданным и зависящим от нормативной нагрузки, можно определить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6"/>
                <w:lang w:val="ru-MD"/>
              </w:rPr>
              <w:object w:dxaOrig="2220" w:dyaOrig="859">
                <v:shape id="_x0000_i1028" type="#_x0000_t75" style="width:111pt;height:42.75pt" o:ole="" fillcolor="window">
                  <v:imagedata r:id="rId14" o:title=""/>
                </v:shape>
                <o:OLEObject Type="Embed" ProgID="Equation.3" ShapeID="_x0000_i1028" DrawAspect="Content" ObjectID="_1678099508" r:id="rId15"/>
              </w:object>
            </w:r>
            <w:r w:rsidRPr="00800EFC">
              <w:rPr>
                <w:lang w:val="ru-MD"/>
              </w:rPr>
              <w:t xml:space="preserve">                                                     (8.3)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где </w:t>
            </w:r>
            <w:r w:rsidRPr="00800EFC">
              <w:rPr>
                <w:lang w:val="ru-MD"/>
              </w:rPr>
              <w:sym w:font="MT Extra" w:char="F06C"/>
            </w:r>
            <w:r w:rsidRPr="00800EFC">
              <w:rPr>
                <w:lang w:val="ru-MD"/>
              </w:rPr>
              <w:t xml:space="preserve"> и t – соответственно, наибольший пролет настила и его толщина.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Это отношение можно определить и по графикам.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lastRenderedPageBreak/>
              <w:t>Таким образом, по формуле (8.3), можем определить размеры настила (</w:t>
            </w:r>
            <w:r w:rsidRPr="00800EFC">
              <w:rPr>
                <w:lang w:val="ru-MD"/>
              </w:rPr>
              <w:sym w:font="MT Extra" w:char="F06C"/>
            </w:r>
            <w:r w:rsidRPr="00800EFC">
              <w:rPr>
                <w:lang w:val="ru-MD"/>
              </w:rPr>
              <w:t xml:space="preserve"> и t), задавшись одним из них (чаще t) и количество балок настила.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Распор Н можно вычислить по приближенной формуле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26"/>
                <w:lang w:val="ru-MD"/>
              </w:rPr>
              <w:object w:dxaOrig="2380" w:dyaOrig="720">
                <v:shape id="_x0000_i1029" type="#_x0000_t75" style="width:119.25pt;height:36pt" o:ole="" fillcolor="window">
                  <v:imagedata r:id="rId16" o:title=""/>
                </v:shape>
                <o:OLEObject Type="Embed" ProgID="Equation.3" ShapeID="_x0000_i1029" DrawAspect="Content" ObjectID="_1678099509" r:id="rId17"/>
              </w:object>
            </w:r>
            <w:r w:rsidRPr="00800EFC">
              <w:rPr>
                <w:lang w:val="ru-MD"/>
              </w:rPr>
              <w:t xml:space="preserve">                                                   (8.4)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определив усилия и размеры настила производят проверку его несущей способности и прогиба по формулам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28"/>
                <w:lang w:val="ru-MD"/>
              </w:rPr>
              <w:object w:dxaOrig="1040" w:dyaOrig="720">
                <v:shape id="_x0000_i1030" type="#_x0000_t75" style="width:51.75pt;height:36pt" o:ole="" fillcolor="window">
                  <v:imagedata r:id="rId18" o:title=""/>
                </v:shape>
                <o:OLEObject Type="Embed" ProgID="Equation.3" ShapeID="_x0000_i1030" DrawAspect="Content" ObjectID="_1678099510" r:id="rId19"/>
              </w:object>
            </w:r>
            <w:r w:rsidRPr="00800EFC">
              <w:rPr>
                <w:lang w:val="ru-MD"/>
              </w:rPr>
              <w:t xml:space="preserve">                                                   (8.5)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28"/>
                <w:lang w:val="ru-MD"/>
              </w:rPr>
              <w:object w:dxaOrig="2340" w:dyaOrig="720">
                <v:shape id="_x0000_i1031" type="#_x0000_t75" style="width:117pt;height:36pt" o:ole="" fillcolor="window">
                  <v:imagedata r:id="rId20" o:title=""/>
                </v:shape>
                <o:OLEObject Type="Embed" ProgID="Equation.3" ShapeID="_x0000_i1031" DrawAspect="Content" ObjectID="_1678099511" r:id="rId21"/>
              </w:object>
            </w:r>
            <w:r w:rsidRPr="00800EFC">
              <w:rPr>
                <w:lang w:val="ru-MD"/>
              </w:rPr>
              <w:t xml:space="preserve">                                              (8.6)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2"/>
                <w:lang w:val="ru-MD"/>
              </w:rPr>
              <w:object w:dxaOrig="1900" w:dyaOrig="400">
                <v:shape id="_x0000_i1032" type="#_x0000_t75" style="width:95.25pt;height:20.25pt" o:ole="" fillcolor="window">
                  <v:imagedata r:id="rId22" o:title=""/>
                </v:shape>
                <o:OLEObject Type="Embed" ProgID="Equation.3" ShapeID="_x0000_i1032" DrawAspect="Content" ObjectID="_1678099512" r:id="rId23"/>
              </w:object>
            </w:r>
            <w:r w:rsidRPr="00800EFC">
              <w:rPr>
                <w:lang w:val="ru-MD"/>
              </w:rPr>
              <w:t xml:space="preserve">                                                          (8.7)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28"/>
                <w:lang w:val="ru-MD"/>
              </w:rPr>
              <w:object w:dxaOrig="1200" w:dyaOrig="720">
                <v:shape id="_x0000_i1033" type="#_x0000_t75" style="width:60pt;height:36pt" o:ole="" fillcolor="window">
                  <v:imagedata r:id="rId24" o:title=""/>
                </v:shape>
                <o:OLEObject Type="Embed" ProgID="Equation.3" ShapeID="_x0000_i1033" DrawAspect="Content" ObjectID="_1678099513" r:id="rId25"/>
              </w:object>
            </w:r>
            <w:r w:rsidRPr="00800EFC">
              <w:rPr>
                <w:lang w:val="ru-MD"/>
              </w:rPr>
              <w:t xml:space="preserve">                                                      (8.8)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где М</w:t>
            </w:r>
            <w:r w:rsidRPr="00800EFC">
              <w:rPr>
                <w:vertAlign w:val="subscript"/>
                <w:lang w:val="ru-MD"/>
              </w:rPr>
              <w:t>0</w:t>
            </w:r>
            <w:r w:rsidRPr="00800EFC">
              <w:rPr>
                <w:lang w:val="ru-MD"/>
              </w:rPr>
              <w:t>=q</w:t>
            </w:r>
            <w:r w:rsidRPr="00800EFC">
              <w:rPr>
                <w:lang w:val="ru-MD"/>
              </w:rPr>
              <w:sym w:font="Symbol" w:char="F0D7"/>
            </w:r>
            <w:r w:rsidRPr="00800EFC">
              <w:rPr>
                <w:lang w:val="ru-MD"/>
              </w:rPr>
              <w:sym w:font="MT Extra" w:char="F06C"/>
            </w:r>
            <w:r w:rsidRPr="00800EFC">
              <w:rPr>
                <w:vertAlign w:val="superscript"/>
                <w:lang w:val="ru-MD"/>
              </w:rPr>
              <w:t>2</w:t>
            </w:r>
            <w:r w:rsidRPr="00800EFC">
              <w:rPr>
                <w:lang w:val="ru-MD"/>
              </w:rPr>
              <w:t>/8 – балочный момент; А=1·t; W=1·t</w:t>
            </w:r>
            <w:r w:rsidRPr="00800EFC">
              <w:rPr>
                <w:vertAlign w:val="superscript"/>
                <w:lang w:val="ru-MD"/>
              </w:rPr>
              <w:t>2</w:t>
            </w:r>
            <w:r w:rsidRPr="00800EFC">
              <w:rPr>
                <w:lang w:val="ru-MD"/>
              </w:rPr>
              <w:t>/6.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Расчетная толщина углового шва, прикрепляющего настил к балкам опр</w:t>
            </w:r>
            <w:r w:rsidRPr="00800EFC">
              <w:rPr>
                <w:lang w:val="ru-MD"/>
              </w:rPr>
              <w:t>е</w:t>
            </w:r>
            <w:r w:rsidRPr="00800EFC">
              <w:rPr>
                <w:lang w:val="ru-MD"/>
              </w:rPr>
              <w:t>деляется по формуле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4"/>
                <w:lang w:val="ru-MD"/>
              </w:rPr>
              <w:object w:dxaOrig="2180" w:dyaOrig="780">
                <v:shape id="_x0000_i1034" type="#_x0000_t75" style="width:108.75pt;height:39pt" o:ole="" fillcolor="window">
                  <v:imagedata r:id="rId26" o:title=""/>
                </v:shape>
                <o:OLEObject Type="Embed" ProgID="Equation.3" ShapeID="_x0000_i1034" DrawAspect="Content" ObjectID="_1678099514" r:id="rId27"/>
              </w:object>
            </w:r>
            <w:r w:rsidRPr="00800EFC">
              <w:rPr>
                <w:lang w:val="ru-MD"/>
              </w:rPr>
              <w:t xml:space="preserve">                                                        (8.9)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p w:rsidR="00DF4E34" w:rsidRDefault="00DF4E34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DF4E34" w:rsidRDefault="00DF4E34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DF4E34" w:rsidRDefault="00DF4E34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DF4E34" w:rsidRDefault="00DF4E34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DF4E34" w:rsidRDefault="00DF4E34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DF4E34" w:rsidRDefault="00DF4E34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DF4E34" w:rsidRDefault="00DF4E34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DF4E34" w:rsidRDefault="00DF4E34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DF4E34" w:rsidRDefault="00DF4E34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DF4E34" w:rsidRDefault="00DF4E34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DF4E34" w:rsidRDefault="00DF4E34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DF4E34" w:rsidRDefault="00DF4E34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DF4E34" w:rsidRDefault="00DF4E34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DF4E34" w:rsidRDefault="00DF4E34" w:rsidP="00800EFC">
            <w:pPr>
              <w:ind w:firstLine="567"/>
              <w:jc w:val="center"/>
              <w:rPr>
                <w:b/>
                <w:lang w:val="ru-MD"/>
              </w:rPr>
            </w:pPr>
          </w:p>
          <w:p w:rsidR="000A374D" w:rsidRPr="00800EFC" w:rsidRDefault="000A374D" w:rsidP="00800EFC">
            <w:pPr>
              <w:ind w:firstLine="567"/>
              <w:jc w:val="center"/>
              <w:rPr>
                <w:b/>
                <w:lang w:val="ru-MD"/>
              </w:rPr>
            </w:pPr>
            <w:r w:rsidRPr="00800EFC">
              <w:rPr>
                <w:b/>
                <w:lang w:val="ru-MD"/>
              </w:rPr>
              <w:lastRenderedPageBreak/>
              <w:t>4. Прокатные балки.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Применяются двутавры по ГОСТ 8239-89, нормальные двутавры по ГОСТ 26020-83 тип Б, широкополочные тип Ш, и для прокатных прогонов скатных кровель – швеллеры по ГОСТ 8240-89.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Широко используются, где требуется W</w:t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t>13000 см</w:t>
            </w:r>
            <w:r w:rsidRPr="00800EFC">
              <w:rPr>
                <w:vertAlign w:val="superscript"/>
                <w:lang w:val="ru-MD"/>
              </w:rPr>
              <w:t>3</w:t>
            </w:r>
            <w:r w:rsidRPr="00800EFC">
              <w:rPr>
                <w:lang w:val="ru-MD"/>
              </w:rPr>
              <w:t>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Из условия прокатки они получаются достаточно толстостенными, что обеспечивает лучшую устойчивость поясов и стенки, так как σ</w:t>
            </w:r>
            <w:r w:rsidRPr="00800EFC">
              <w:rPr>
                <w:vertAlign w:val="subscript"/>
                <w:lang w:val="ru-MD"/>
              </w:rPr>
              <w:t>с</w:t>
            </w:r>
            <w:r w:rsidRPr="00800EFC">
              <w:rPr>
                <w:vertAlign w:val="subscript"/>
                <w:lang w:val="en-US"/>
              </w:rPr>
              <w:t>r</w:t>
            </w:r>
            <w:r w:rsidRPr="00800EFC">
              <w:rPr>
                <w:lang w:val="ru-MD"/>
              </w:rPr>
              <w:t>&gt;σ</w:t>
            </w:r>
            <w:r w:rsidRPr="00800EFC">
              <w:rPr>
                <w:vertAlign w:val="subscript"/>
                <w:lang w:val="ru-MD"/>
              </w:rPr>
              <w:t>т</w:t>
            </w:r>
            <w:r w:rsidRPr="00800EFC">
              <w:rPr>
                <w:lang w:val="ru-MD"/>
              </w:rPr>
              <w:t xml:space="preserve"> и позволяют получать существенный эффект за счет использования упругопластической р</w:t>
            </w:r>
            <w:r w:rsidRPr="00800EFC">
              <w:rPr>
                <w:lang w:val="ru-MD"/>
              </w:rPr>
              <w:t>а</w:t>
            </w:r>
            <w:r w:rsidRPr="00800EFC">
              <w:rPr>
                <w:lang w:val="ru-MD"/>
              </w:rPr>
              <w:t>боты их материала.</w:t>
            </w:r>
          </w:p>
          <w:p w:rsidR="00DF4E34" w:rsidRDefault="00DF4E34" w:rsidP="00800EFC">
            <w:pPr>
              <w:ind w:firstLine="567"/>
              <w:jc w:val="both"/>
              <w:rPr>
                <w:b/>
                <w:lang w:val="ru-MD"/>
              </w:rPr>
            </w:pPr>
          </w:p>
          <w:p w:rsidR="00DF4E34" w:rsidRDefault="00DF4E34" w:rsidP="00800EFC">
            <w:pPr>
              <w:ind w:firstLine="567"/>
              <w:jc w:val="both"/>
              <w:rPr>
                <w:b/>
                <w:lang w:val="ru-MD"/>
              </w:rPr>
            </w:pPr>
          </w:p>
          <w:p w:rsidR="00DF4E34" w:rsidRDefault="00DF4E34" w:rsidP="00800EFC">
            <w:pPr>
              <w:ind w:firstLine="567"/>
              <w:jc w:val="both"/>
              <w:rPr>
                <w:b/>
                <w:lang w:val="ru-MD"/>
              </w:rPr>
            </w:pP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b/>
                <w:lang w:val="ru-MD"/>
              </w:rPr>
              <w:t>а) Подбор сечения</w:t>
            </w:r>
            <w:r w:rsidRPr="00800EFC">
              <w:rPr>
                <w:lang w:val="ru-MD"/>
              </w:rPr>
              <w:t xml:space="preserve"> и проверка несущей способности (НС).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Расчет на прочность балок, работающих упруго и изгибаемых в одной из главных плоскостей производится по формуле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6"/>
                <w:lang w:val="ru-MD"/>
              </w:rPr>
              <w:object w:dxaOrig="2280" w:dyaOrig="420">
                <v:shape id="_x0000_i1035" type="#_x0000_t75" style="width:114pt;height:21pt" o:ole="" fillcolor="window">
                  <v:imagedata r:id="rId28" o:title=""/>
                </v:shape>
                <o:OLEObject Type="Embed" ProgID="Equation.3" ShapeID="_x0000_i1035" DrawAspect="Content" ObjectID="_1678099515" r:id="rId29"/>
              </w:object>
            </w:r>
            <w:r w:rsidRPr="00800EFC">
              <w:rPr>
                <w:lang w:val="ru-MD"/>
              </w:rPr>
              <w:t xml:space="preserve">      </w:t>
            </w:r>
            <w:r w:rsidRPr="00800EFC">
              <w:rPr>
                <w:lang w:val="ru-MD"/>
              </w:rPr>
              <w:tab/>
              <w:t xml:space="preserve"> </w:t>
            </w:r>
            <w:r w:rsidRPr="00800EFC">
              <w:rPr>
                <w:lang w:val="ru-MD"/>
              </w:rPr>
              <w:tab/>
              <w:t xml:space="preserve">                    (8.10)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требуемый момент сопротивления определяется по формуле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6"/>
                <w:lang w:val="ru-MD"/>
              </w:rPr>
              <w:object w:dxaOrig="2480" w:dyaOrig="420">
                <v:shape id="_x0000_i1036" type="#_x0000_t75" style="width:123.75pt;height:21pt" o:ole="" fillcolor="window">
                  <v:imagedata r:id="rId30" o:title=""/>
                </v:shape>
                <o:OLEObject Type="Embed" ProgID="Equation.3" ShapeID="_x0000_i1036" DrawAspect="Content" ObjectID="_1678099516" r:id="rId31"/>
              </w:object>
            </w:r>
            <w:r w:rsidRPr="00800EFC">
              <w:rPr>
                <w:lang w:val="ru-MD"/>
              </w:rPr>
              <w:t xml:space="preserve">        </w:t>
            </w:r>
            <w:r w:rsidRPr="00800EFC">
              <w:rPr>
                <w:lang w:val="ru-MD"/>
              </w:rPr>
              <w:tab/>
              <w:t xml:space="preserve">                      (8.11)</w:t>
            </w:r>
          </w:p>
          <w:p w:rsidR="000A374D" w:rsidRPr="000A374D" w:rsidRDefault="000A374D" w:rsidP="00800EFC">
            <w:pPr>
              <w:ind w:firstLine="567"/>
              <w:jc w:val="both"/>
            </w:pPr>
            <w:r w:rsidRPr="000A374D">
              <w:t xml:space="preserve">Усилия </w:t>
            </w:r>
            <w:r w:rsidRPr="00800EFC">
              <w:rPr>
                <w:lang w:val="en-US"/>
              </w:rPr>
              <w:t>M</w:t>
            </w:r>
            <w:r w:rsidRPr="000A374D">
              <w:t xml:space="preserve"> и </w:t>
            </w:r>
            <w:r w:rsidRPr="00800EFC">
              <w:rPr>
                <w:lang w:val="en-US"/>
              </w:rPr>
              <w:t>Q</w:t>
            </w:r>
            <w:r w:rsidRPr="000A374D">
              <w:t xml:space="preserve"> определяются по нагрузке с соответствующей грузовой площади.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Выбрав тип профиля балки по W</w:t>
            </w:r>
            <w:r w:rsidRPr="00800EFC">
              <w:rPr>
                <w:vertAlign w:val="subscript"/>
                <w:lang w:val="ru-MD"/>
              </w:rPr>
              <w:t>n.треб</w:t>
            </w:r>
            <w:r w:rsidRPr="00800EFC">
              <w:rPr>
                <w:lang w:val="ru-MD"/>
              </w:rPr>
              <w:t xml:space="preserve"> из сортамента подбирают ближайший больший номер профиля, сечение которого проверяют на прочность от дейс</w:t>
            </w:r>
            <w:r w:rsidRPr="00800EFC">
              <w:rPr>
                <w:lang w:val="ru-MD"/>
              </w:rPr>
              <w:t>т</w:t>
            </w:r>
            <w:r w:rsidRPr="00800EFC">
              <w:rPr>
                <w:lang w:val="ru-MD"/>
              </w:rPr>
              <w:t>вия τ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4"/>
                <w:lang w:val="ru-MD"/>
              </w:rPr>
              <w:object w:dxaOrig="2260" w:dyaOrig="780">
                <v:shape id="_x0000_i1037" type="#_x0000_t75" style="width:113.25pt;height:39pt" o:ole="" fillcolor="window">
                  <v:imagedata r:id="rId32" o:title=""/>
                </v:shape>
                <o:OLEObject Type="Embed" ProgID="Equation.3" ShapeID="_x0000_i1037" DrawAspect="Content" ObjectID="_1678099517" r:id="rId33"/>
              </w:object>
            </w:r>
            <w:r w:rsidRPr="00800EFC">
              <w:rPr>
                <w:lang w:val="ru-MD"/>
              </w:rPr>
              <w:t xml:space="preserve">                                             (8.12)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для разрезных прокатных балок из стали с R</w:t>
            </w:r>
            <w:r w:rsidRPr="00800EFC">
              <w:rPr>
                <w:vertAlign w:val="subscript"/>
                <w:lang w:val="ru-MD"/>
              </w:rPr>
              <w:t>n</w:t>
            </w:r>
            <w:r w:rsidRPr="00800EFC">
              <w:rPr>
                <w:lang w:val="ru-MD"/>
              </w:rPr>
              <w:t>&lt;440МПа, несущих статист</w:t>
            </w:r>
            <w:r w:rsidRPr="00800EFC">
              <w:rPr>
                <w:lang w:val="ru-MD"/>
              </w:rPr>
              <w:t>и</w:t>
            </w:r>
            <w:r w:rsidRPr="00800EFC">
              <w:rPr>
                <w:lang w:val="ru-MD"/>
              </w:rPr>
              <w:t>ческую нагрузку и обеспеченных от потери общей устойчивости при огран</w:t>
            </w:r>
            <w:r w:rsidRPr="00800EFC">
              <w:rPr>
                <w:lang w:val="ru-MD"/>
              </w:rPr>
              <w:t>и</w:t>
            </w:r>
            <w:r w:rsidRPr="00800EFC">
              <w:rPr>
                <w:lang w:val="ru-MD"/>
              </w:rPr>
              <w:t>ченной величине τ, используют упругопластическую работу материала и пр</w:t>
            </w:r>
            <w:r w:rsidRPr="00800EFC">
              <w:rPr>
                <w:lang w:val="ru-MD"/>
              </w:rPr>
              <w:t>о</w:t>
            </w:r>
            <w:r w:rsidRPr="00800EFC">
              <w:rPr>
                <w:lang w:val="ru-MD"/>
              </w:rPr>
              <w:t>верку прочности следует выполнять по формулам: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а) при изгибе в одной плоскости и при τ</w:t>
            </w:r>
            <w:r w:rsidRPr="00800EFC">
              <w:rPr>
                <w:vertAlign w:val="subscript"/>
                <w:lang w:val="ru-MD"/>
              </w:rPr>
              <w:t>х</w:t>
            </w:r>
            <w:r w:rsidRPr="00800EFC">
              <w:rPr>
                <w:lang w:val="ru-MD"/>
              </w:rPr>
              <w:t>=Q</w:t>
            </w:r>
            <w:r w:rsidRPr="00800EFC">
              <w:rPr>
                <w:vertAlign w:val="subscript"/>
                <w:lang w:val="ru-MD"/>
              </w:rPr>
              <w:t>x</w:t>
            </w:r>
            <w:r w:rsidRPr="00800EFC">
              <w:rPr>
                <w:lang w:val="ru-MD"/>
              </w:rPr>
              <w:t>/A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t>0.9</w:t>
            </w:r>
            <w:r w:rsidRPr="00800EFC">
              <w:rPr>
                <w:lang w:val="ru-MD"/>
              </w:rPr>
              <w:sym w:font="Symbol" w:char="F0D7"/>
            </w:r>
            <w:r w:rsidRPr="00800EFC">
              <w:rPr>
                <w:lang w:val="ru-MD"/>
              </w:rPr>
              <w:t>R</w:t>
            </w:r>
            <w:r w:rsidRPr="00800EFC">
              <w:rPr>
                <w:vertAlign w:val="subscript"/>
                <w:lang w:val="ru-MD"/>
              </w:rPr>
              <w:t>s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4"/>
                <w:lang w:val="ru-MD"/>
              </w:rPr>
              <w:object w:dxaOrig="2560" w:dyaOrig="780">
                <v:shape id="_x0000_i1038" type="#_x0000_t75" style="width:128.25pt;height:39pt" o:ole="" fillcolor="window">
                  <v:imagedata r:id="rId34" o:title=""/>
                </v:shape>
                <o:OLEObject Type="Embed" ProgID="Equation.3" ShapeID="_x0000_i1038" DrawAspect="Content" ObjectID="_1678099518" r:id="rId35"/>
              </w:object>
            </w:r>
            <w:r w:rsidRPr="00800EFC">
              <w:rPr>
                <w:lang w:val="ru-MD"/>
              </w:rPr>
              <w:t xml:space="preserve">                                           (8.13)</w:t>
            </w:r>
          </w:p>
          <w:p w:rsidR="00DF4E34" w:rsidRDefault="00DF4E34" w:rsidP="00800EFC">
            <w:pPr>
              <w:ind w:firstLine="567"/>
              <w:jc w:val="both"/>
              <w:rPr>
                <w:lang w:val="ru-MD"/>
              </w:rPr>
            </w:pPr>
          </w:p>
          <w:p w:rsidR="00DF4E34" w:rsidRDefault="00DF4E34" w:rsidP="00800EFC">
            <w:pPr>
              <w:ind w:firstLine="567"/>
              <w:jc w:val="both"/>
              <w:rPr>
                <w:lang w:val="ru-MD"/>
              </w:rPr>
            </w:pPr>
          </w:p>
          <w:p w:rsidR="00DF4E34" w:rsidRDefault="00DF4E34" w:rsidP="00800EFC">
            <w:pPr>
              <w:ind w:firstLine="567"/>
              <w:jc w:val="both"/>
              <w:rPr>
                <w:lang w:val="ru-MD"/>
              </w:rPr>
            </w:pP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lastRenderedPageBreak/>
              <w:t>б) при изгибе в двух главных плоскостях и τ</w:t>
            </w:r>
            <w:r w:rsidRPr="00800EFC">
              <w:rPr>
                <w:vertAlign w:val="subscript"/>
                <w:lang w:val="ru-MD"/>
              </w:rPr>
              <w:t>y</w:t>
            </w:r>
            <w:r w:rsidRPr="00800EFC">
              <w:rPr>
                <w:lang w:val="ru-MD"/>
              </w:rPr>
              <w:t>=Q</w:t>
            </w:r>
            <w:r w:rsidRPr="00800EFC">
              <w:rPr>
                <w:vertAlign w:val="subscript"/>
                <w:lang w:val="ru-MD"/>
              </w:rPr>
              <w:t>y</w:t>
            </w:r>
            <w:r w:rsidRPr="00800EFC">
              <w:rPr>
                <w:lang w:val="ru-MD"/>
              </w:rPr>
              <w:t>/2A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t>0.5</w:t>
            </w:r>
            <w:r w:rsidRPr="00800EFC">
              <w:rPr>
                <w:lang w:val="ru-MD"/>
              </w:rPr>
              <w:sym w:font="Symbol" w:char="F0D7"/>
            </w:r>
            <w:r w:rsidRPr="00800EFC">
              <w:rPr>
                <w:lang w:val="ru-MD"/>
              </w:rPr>
              <w:t>R</w:t>
            </w:r>
            <w:r w:rsidRPr="00800EFC">
              <w:rPr>
                <w:vertAlign w:val="subscript"/>
                <w:lang w:val="ru-MD"/>
              </w:rPr>
              <w:t>s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6"/>
                <w:lang w:val="ru-MD"/>
              </w:rPr>
              <w:object w:dxaOrig="3860" w:dyaOrig="840">
                <v:shape id="_x0000_i1039" type="#_x0000_t75" style="width:192.75pt;height:42pt" o:ole="" fillcolor="window">
                  <v:imagedata r:id="rId36" o:title=""/>
                </v:shape>
                <o:OLEObject Type="Embed" ProgID="Equation.3" ShapeID="_x0000_i1039" DrawAspect="Content" ObjectID="_1678099519" r:id="rId37"/>
              </w:object>
            </w:r>
            <w:r w:rsidRPr="00800EFC">
              <w:rPr>
                <w:lang w:val="ru-MD"/>
              </w:rPr>
              <w:t>.                             (8.14)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при τ</w:t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t>0.5</w:t>
            </w:r>
            <w:r w:rsidRPr="00800EFC">
              <w:rPr>
                <w:lang w:val="ru-MD"/>
              </w:rPr>
              <w:sym w:font="Symbol" w:char="F0D7"/>
            </w:r>
            <w:r w:rsidRPr="00800EFC">
              <w:rPr>
                <w:lang w:val="ru-MD"/>
              </w:rPr>
              <w:t>R</w:t>
            </w:r>
            <w:r w:rsidRPr="00800EFC">
              <w:rPr>
                <w:vertAlign w:val="subscript"/>
                <w:lang w:val="ru-MD"/>
              </w:rPr>
              <w:t>s</w:t>
            </w:r>
            <w:r w:rsidRPr="00800EFC">
              <w:rPr>
                <w:lang w:val="ru-MD"/>
              </w:rPr>
              <w:t xml:space="preserve">, - </w:t>
            </w:r>
            <w:r w:rsidRPr="00800EFC">
              <w:rPr>
                <w:lang w:val="ru-MD"/>
              </w:rPr>
              <w:sym w:font="Symbol" w:char="F062"/>
            </w:r>
            <w:r w:rsidRPr="00800EFC">
              <w:rPr>
                <w:lang w:val="ru-MD"/>
              </w:rPr>
              <w:t>=1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при 0,5R</w:t>
            </w:r>
            <w:r w:rsidRPr="00800EFC">
              <w:rPr>
                <w:vertAlign w:val="subscript"/>
                <w:lang w:val="ru-MD"/>
              </w:rPr>
              <w:t>s</w:t>
            </w:r>
            <w:r w:rsidRPr="00800EFC">
              <w:rPr>
                <w:lang w:val="ru-MD"/>
              </w:rPr>
              <w:t>&lt;τ&lt;0.9</w:t>
            </w:r>
            <w:r w:rsidRPr="00800EFC">
              <w:rPr>
                <w:lang w:val="ru-MD"/>
              </w:rPr>
              <w:sym w:font="Symbol" w:char="F0D7"/>
            </w:r>
            <w:r w:rsidRPr="00800EFC">
              <w:rPr>
                <w:lang w:val="ru-MD"/>
              </w:rPr>
              <w:t>R</w:t>
            </w:r>
            <w:r w:rsidRPr="00800EFC">
              <w:rPr>
                <w:vertAlign w:val="subscript"/>
                <w:lang w:val="ru-MD"/>
              </w:rPr>
              <w:t>s</w:t>
            </w:r>
            <w:r w:rsidRPr="00800EFC">
              <w:rPr>
                <w:lang w:val="ru-MD"/>
              </w:rPr>
              <w:t xml:space="preserve">                    </w:t>
            </w:r>
            <w:r w:rsidRPr="00800EFC">
              <w:rPr>
                <w:position w:val="-36"/>
                <w:lang w:val="ru-MD"/>
              </w:rPr>
              <w:object w:dxaOrig="2720" w:dyaOrig="900">
                <v:shape id="_x0000_i1040" type="#_x0000_t75" style="width:135.75pt;height:45pt" o:ole="" fillcolor="window">
                  <v:imagedata r:id="rId38" o:title=""/>
                </v:shape>
                <o:OLEObject Type="Embed" ProgID="Equation.3" ShapeID="_x0000_i1040" DrawAspect="Content" ObjectID="_1678099520" r:id="rId39"/>
              </w:objec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С</w:t>
            </w:r>
            <w:r w:rsidRPr="00800EFC">
              <w:rPr>
                <w:vertAlign w:val="subscript"/>
                <w:lang w:val="ru-MD"/>
              </w:rPr>
              <w:t>х</w:t>
            </w:r>
            <w:r w:rsidRPr="00800EFC">
              <w:rPr>
                <w:lang w:val="ru-MD"/>
              </w:rPr>
              <w:t xml:space="preserve"> и С</w:t>
            </w:r>
            <w:r w:rsidRPr="00800EFC">
              <w:rPr>
                <w:vertAlign w:val="subscript"/>
                <w:lang w:val="ru-MD"/>
              </w:rPr>
              <w:t>у</w:t>
            </w:r>
            <w:r w:rsidRPr="00800EFC">
              <w:rPr>
                <w:lang w:val="ru-MD"/>
              </w:rPr>
              <w:t xml:space="preserve"> – принимаются по таблице 66 СНиП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sym w:font="Symbol" w:char="F061"/>
            </w:r>
            <w:r w:rsidRPr="00800EFC">
              <w:rPr>
                <w:lang w:val="ru-MD"/>
              </w:rPr>
              <w:t>=A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>/A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 xml:space="preserve"> – соотношение площадей сечения пояса и стенки.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В зоне чистого изгиба в формулах (8.13) и (8.14) вместо С</w:t>
            </w:r>
            <w:r w:rsidRPr="00800EFC">
              <w:rPr>
                <w:vertAlign w:val="subscript"/>
                <w:lang w:val="ru-MD"/>
              </w:rPr>
              <w:t>х</w:t>
            </w:r>
            <w:r w:rsidRPr="00800EFC">
              <w:rPr>
                <w:lang w:val="ru-MD"/>
              </w:rPr>
              <w:t xml:space="preserve"> и С</w:t>
            </w:r>
            <w:r w:rsidRPr="00800EFC">
              <w:rPr>
                <w:vertAlign w:val="subscript"/>
                <w:lang w:val="ru-MD"/>
              </w:rPr>
              <w:t>у</w:t>
            </w:r>
            <w:r w:rsidRPr="00800EFC">
              <w:rPr>
                <w:lang w:val="ru-MD"/>
              </w:rPr>
              <w:t xml:space="preserve"> следует принимать С</w:t>
            </w:r>
            <w:r w:rsidRPr="00800EFC">
              <w:rPr>
                <w:vertAlign w:val="subscript"/>
                <w:lang w:val="ru-MD"/>
              </w:rPr>
              <w:t>xm</w:t>
            </w:r>
            <w:r w:rsidRPr="00800EFC">
              <w:rPr>
                <w:lang w:val="ru-MD"/>
              </w:rPr>
              <w:t>=0,5(1+C</w:t>
            </w:r>
            <w:r w:rsidRPr="00800EFC">
              <w:rPr>
                <w:vertAlign w:val="subscript"/>
                <w:lang w:val="ru-MD"/>
              </w:rPr>
              <w:t>x</w:t>
            </w:r>
            <w:r w:rsidRPr="00800EFC">
              <w:rPr>
                <w:lang w:val="ru-MD"/>
              </w:rPr>
              <w:t>) и С</w:t>
            </w:r>
            <w:r w:rsidRPr="00800EFC">
              <w:rPr>
                <w:vertAlign w:val="subscript"/>
                <w:lang w:val="ru-MD"/>
              </w:rPr>
              <w:t>уm</w:t>
            </w:r>
            <w:r w:rsidRPr="00800EFC">
              <w:rPr>
                <w:lang w:val="ru-MD"/>
              </w:rPr>
              <w:t>=0,5(1+C</w:t>
            </w:r>
            <w:r w:rsidRPr="00800EFC">
              <w:rPr>
                <w:vertAlign w:val="subscript"/>
                <w:lang w:val="ru-MD"/>
              </w:rPr>
              <w:t>у</w:t>
            </w:r>
            <w:r w:rsidRPr="00800EFC">
              <w:rPr>
                <w:lang w:val="ru-MD"/>
              </w:rPr>
              <w:t xml:space="preserve">) и </w:t>
            </w:r>
            <w:r w:rsidRPr="00800EFC">
              <w:rPr>
                <w:lang w:val="ru-MD"/>
              </w:rPr>
              <w:sym w:font="Symbol" w:char="F062"/>
            </w:r>
            <w:r w:rsidRPr="00800EFC">
              <w:rPr>
                <w:lang w:val="ru-MD"/>
              </w:rPr>
              <w:t>=1.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Прочность этих балок в опорном сечении, при М</w:t>
            </w:r>
            <w:r w:rsidRPr="00800EFC">
              <w:rPr>
                <w:vertAlign w:val="subscript"/>
                <w:lang w:val="ru-MD"/>
              </w:rPr>
              <w:t>х</w:t>
            </w:r>
            <w:r w:rsidRPr="00800EFC">
              <w:rPr>
                <w:lang w:val="ru-MD"/>
              </w:rPr>
              <w:t>=М</w:t>
            </w:r>
            <w:r w:rsidRPr="00800EFC">
              <w:rPr>
                <w:vertAlign w:val="subscript"/>
                <w:lang w:val="ru-MD"/>
              </w:rPr>
              <w:t>у</w:t>
            </w:r>
            <w:r w:rsidRPr="00800EFC">
              <w:rPr>
                <w:lang w:val="ru-MD"/>
              </w:rPr>
              <w:t>=0, проверяется на действие τ: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2"/>
                <w:lang w:val="ru-MD"/>
              </w:rPr>
              <w:object w:dxaOrig="2500" w:dyaOrig="380">
                <v:shape id="_x0000_i1041" type="#_x0000_t75" style="width:125.25pt;height:18.75pt" o:ole="" fillcolor="window">
                  <v:imagedata r:id="rId40" o:title=""/>
                </v:shape>
                <o:OLEObject Type="Embed" ProgID="Equation.3" ShapeID="_x0000_i1041" DrawAspect="Content" ObjectID="_1678099521" r:id="rId41"/>
              </w:object>
            </w:r>
            <w:r w:rsidRPr="00800EFC">
              <w:rPr>
                <w:lang w:val="ru-MD"/>
              </w:rPr>
              <w:t xml:space="preserve">     и      </w:t>
            </w:r>
            <w:r w:rsidRPr="00800EFC">
              <w:rPr>
                <w:position w:val="-16"/>
                <w:lang w:val="ru-MD"/>
              </w:rPr>
              <w:object w:dxaOrig="2659" w:dyaOrig="420">
                <v:shape id="_x0000_i1042" type="#_x0000_t75" style="width:132.75pt;height:21pt" o:ole="" fillcolor="window">
                  <v:imagedata r:id="rId42" o:title=""/>
                </v:shape>
                <o:OLEObject Type="Embed" ProgID="Equation.3" ShapeID="_x0000_i1042" DrawAspect="Content" ObjectID="_1678099522" r:id="rId43"/>
              </w:object>
            </w:r>
            <w:r w:rsidRPr="00800EFC">
              <w:rPr>
                <w:lang w:val="ru-MD"/>
              </w:rPr>
              <w:t>.                   (8.15)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Подбор сечения, при учете упругопластической работы, можно произв</w:t>
            </w:r>
            <w:r w:rsidRPr="00800EFC">
              <w:rPr>
                <w:lang w:val="ru-MD"/>
              </w:rPr>
              <w:t>о</w:t>
            </w:r>
            <w:r w:rsidRPr="00800EFC">
              <w:rPr>
                <w:lang w:val="ru-MD"/>
              </w:rPr>
              <w:t>дить по формуле: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6"/>
                <w:lang w:val="ru-MD"/>
              </w:rPr>
              <w:object w:dxaOrig="2320" w:dyaOrig="840">
                <v:shape id="_x0000_i1043" type="#_x0000_t75" style="width:116.25pt;height:42pt" o:ole="" fillcolor="window">
                  <v:imagedata r:id="rId44" o:title=""/>
                </v:shape>
                <o:OLEObject Type="Embed" ProgID="Equation.3" ShapeID="_x0000_i1043" DrawAspect="Content" ObjectID="_1678099523" r:id="rId45"/>
              </w:object>
            </w:r>
            <w:r w:rsidRPr="00800EFC">
              <w:rPr>
                <w:lang w:val="ru-MD"/>
              </w:rPr>
              <w:t>.                                           (8.16)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Общую устойчивость балок можно не проверять при передаче нагрузки через сплошной настил, надежно прикрепленный к верхнему поясу балки и при отношении расчетной длины </w:t>
            </w:r>
            <w:r w:rsidRPr="00800EFC">
              <w:rPr>
                <w:lang w:val="ru-MD"/>
              </w:rPr>
              <w:sym w:font="MT Extra" w:char="F06C"/>
            </w:r>
            <w:r w:rsidRPr="00800EFC">
              <w:rPr>
                <w:vertAlign w:val="subscript"/>
                <w:lang w:val="ru-MD"/>
              </w:rPr>
              <w:t>ef</w:t>
            </w:r>
            <w:r w:rsidRPr="00800EFC">
              <w:rPr>
                <w:lang w:val="ru-MD"/>
              </w:rPr>
              <w:t xml:space="preserve"> между связями к ширине пояса b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 xml:space="preserve"> не более о</w:t>
            </w:r>
            <w:r w:rsidRPr="00800EFC">
              <w:rPr>
                <w:lang w:val="ru-MD"/>
              </w:rPr>
              <w:t>п</w:t>
            </w:r>
            <w:r w:rsidRPr="00800EFC">
              <w:rPr>
                <w:lang w:val="ru-MD"/>
              </w:rPr>
              <w:t>ределенного значения (см. ниже формулу 8.42).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При недостаточном закреплении сжатого пояса общую устойчивость пр</w:t>
            </w:r>
            <w:r w:rsidRPr="00800EFC">
              <w:rPr>
                <w:lang w:val="ru-MD"/>
              </w:rPr>
              <w:t>о</w:t>
            </w:r>
            <w:r w:rsidRPr="00800EFC">
              <w:rPr>
                <w:lang w:val="ru-MD"/>
              </w:rPr>
              <w:t>веряют по формуле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4"/>
                <w:lang w:val="ru-MD"/>
              </w:rPr>
              <w:object w:dxaOrig="1980" w:dyaOrig="820">
                <v:shape id="_x0000_i1044" type="#_x0000_t75" style="width:99pt;height:41.25pt" o:ole="" fillcolor="window">
                  <v:imagedata r:id="rId46" o:title=""/>
                </v:shape>
                <o:OLEObject Type="Embed" ProgID="Equation.3" ShapeID="_x0000_i1044" DrawAspect="Content" ObjectID="_1678099524" r:id="rId47"/>
              </w:object>
            </w:r>
            <w:r w:rsidRPr="00800EFC">
              <w:rPr>
                <w:lang w:val="ru-MD"/>
              </w:rPr>
              <w:t xml:space="preserve">                                           (8.17)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где γ</w:t>
            </w:r>
            <w:r w:rsidRPr="00800EFC">
              <w:rPr>
                <w:vertAlign w:val="subscript"/>
                <w:lang w:val="ru-MD"/>
              </w:rPr>
              <w:t>с</w:t>
            </w:r>
            <w:r w:rsidRPr="00800EFC">
              <w:rPr>
                <w:lang w:val="ru-MD"/>
              </w:rPr>
              <w:t>=0,95; W</w:t>
            </w:r>
            <w:r w:rsidRPr="00800EFC">
              <w:rPr>
                <w:vertAlign w:val="subscript"/>
                <w:lang w:val="ru-MD"/>
              </w:rPr>
              <w:t>cx</w:t>
            </w:r>
            <w:r w:rsidRPr="00800EFC">
              <w:rPr>
                <w:lang w:val="ru-MD"/>
              </w:rPr>
              <w:t xml:space="preserve"> – для сжатого пояса.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Для балок двутаврового сечения с 2-мя осями симметрии φ</w:t>
            </w:r>
            <w:r w:rsidRPr="00800EFC">
              <w:rPr>
                <w:vertAlign w:val="subscript"/>
                <w:lang w:val="ru-MD"/>
              </w:rPr>
              <w:t>b</w:t>
            </w:r>
            <w:r w:rsidRPr="00800EFC">
              <w:rPr>
                <w:lang w:val="ru-MD"/>
              </w:rPr>
              <w:t>=φ</w:t>
            </w:r>
            <w:r w:rsidRPr="00800EFC">
              <w:rPr>
                <w:vertAlign w:val="subscript"/>
                <w:lang w:val="ru-MD"/>
              </w:rPr>
              <w:t>1</w:t>
            </w:r>
            <w:r w:rsidRPr="00800EFC">
              <w:rPr>
                <w:lang w:val="ru-MD"/>
              </w:rPr>
              <w:t xml:space="preserve"> при φ</w:t>
            </w:r>
            <w:r w:rsidRPr="00800EFC">
              <w:rPr>
                <w:vertAlign w:val="subscript"/>
                <w:lang w:val="ru-MD"/>
              </w:rPr>
              <w:t>1</w:t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t>85 и φ</w:t>
            </w:r>
            <w:r w:rsidRPr="00800EFC">
              <w:rPr>
                <w:vertAlign w:val="subscript"/>
                <w:lang w:val="ru-MD"/>
              </w:rPr>
              <w:t>b</w:t>
            </w:r>
            <w:r w:rsidRPr="00800EFC">
              <w:rPr>
                <w:lang w:val="ru-MD"/>
              </w:rPr>
              <w:t>=0.68+0.21</w:t>
            </w:r>
            <w:r w:rsidRPr="00800EFC">
              <w:rPr>
                <w:lang w:val="ru-MD"/>
              </w:rPr>
              <w:sym w:font="Symbol" w:char="F0D7"/>
            </w:r>
            <w:r w:rsidRPr="00800EFC">
              <w:rPr>
                <w:lang w:val="ru-MD"/>
              </w:rPr>
              <w:t>φ</w:t>
            </w:r>
            <w:r w:rsidRPr="00800EFC">
              <w:rPr>
                <w:vertAlign w:val="subscript"/>
                <w:lang w:val="ru-MD"/>
              </w:rPr>
              <w:t>1</w:t>
            </w:r>
            <w:r w:rsidRPr="00800EFC">
              <w:rPr>
                <w:lang w:val="ru-MD"/>
              </w:rPr>
              <w:t>, но не &gt;1 при φ</w:t>
            </w:r>
            <w:r w:rsidRPr="00800EFC">
              <w:rPr>
                <w:vertAlign w:val="subscript"/>
                <w:lang w:val="ru-MD"/>
              </w:rPr>
              <w:t>1</w:t>
            </w:r>
            <w:r w:rsidRPr="00800EFC">
              <w:rPr>
                <w:lang w:val="ru-MD"/>
              </w:rPr>
              <w:t>&gt;0.85.</w:t>
            </w:r>
          </w:p>
          <w:p w:rsidR="00DF4E34" w:rsidRDefault="00DF4E34" w:rsidP="00DF4E34">
            <w:pPr>
              <w:ind w:firstLine="567"/>
              <w:rPr>
                <w:lang w:val="ru-MD"/>
              </w:rPr>
            </w:pPr>
          </w:p>
          <w:p w:rsidR="00DF4E34" w:rsidRDefault="00DF4E34" w:rsidP="00DF4E34">
            <w:pPr>
              <w:ind w:firstLine="567"/>
              <w:rPr>
                <w:lang w:val="ru-MD"/>
              </w:rPr>
            </w:pPr>
          </w:p>
          <w:p w:rsidR="00DF4E34" w:rsidRDefault="00DF4E34" w:rsidP="00DF4E34">
            <w:pPr>
              <w:ind w:firstLine="567"/>
              <w:rPr>
                <w:lang w:val="ru-MD"/>
              </w:rPr>
            </w:pPr>
          </w:p>
          <w:p w:rsidR="000A374D" w:rsidRPr="00800EFC" w:rsidRDefault="000A374D" w:rsidP="00DF4E34">
            <w:pPr>
              <w:ind w:firstLine="567"/>
              <w:rPr>
                <w:lang w:val="ru-MD"/>
              </w:rPr>
            </w:pPr>
            <w:bookmarkStart w:id="0" w:name="_GoBack"/>
            <w:bookmarkEnd w:id="0"/>
            <w:r w:rsidRPr="00800EFC">
              <w:rPr>
                <w:lang w:val="ru-MD"/>
              </w:rPr>
              <w:lastRenderedPageBreak/>
              <w:t xml:space="preserve">Здесь                           </w:t>
            </w:r>
            <w:r w:rsidRPr="00800EFC">
              <w:rPr>
                <w:position w:val="-36"/>
                <w:lang w:val="ru-MD"/>
              </w:rPr>
              <w:object w:dxaOrig="2420" w:dyaOrig="900">
                <v:shape id="_x0000_i1045" type="#_x0000_t75" style="width:120.75pt;height:45pt" o:ole="" fillcolor="window">
                  <v:imagedata r:id="rId48" o:title=""/>
                </v:shape>
                <o:OLEObject Type="Embed" ProgID="Equation.3" ShapeID="_x0000_i1045" DrawAspect="Content" ObjectID="_1678099525" r:id="rId49"/>
              </w:object>
            </w:r>
            <w:r w:rsidRPr="00800EFC">
              <w:rPr>
                <w:lang w:val="ru-MD"/>
              </w:rPr>
              <w:t xml:space="preserve">                (8.18)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Ψ – коэффициент, принимаемый по таблице 77 СНиП.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При двух и более закреплениях сжатого пояса в пролете, любом виде н</w:t>
            </w:r>
            <w:r w:rsidRPr="00800EFC">
              <w:rPr>
                <w:lang w:val="ru-MD"/>
              </w:rPr>
              <w:t>а</w:t>
            </w:r>
            <w:r w:rsidRPr="00800EFC">
              <w:rPr>
                <w:lang w:val="ru-MD"/>
              </w:rPr>
              <w:t>грузок, приложенных к любому поясу и при 0,1</w:t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sym w:font="Symbol" w:char="F061"/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t>40 коэффициент ψ=2.25+0.07</w:t>
            </w:r>
            <w:r w:rsidRPr="00800EFC">
              <w:rPr>
                <w:lang w:val="ru-MD"/>
              </w:rPr>
              <w:sym w:font="Symbol" w:char="F0D7"/>
            </w:r>
            <w:r w:rsidRPr="00800EFC">
              <w:rPr>
                <w:lang w:val="ru-MD"/>
              </w:rPr>
              <w:sym w:font="Symbol" w:char="F061"/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lang w:val="ru-MD"/>
              </w:rPr>
              <w:t xml:space="preserve">где                   </w:t>
            </w:r>
            <w:r w:rsidRPr="00800EFC">
              <w:rPr>
                <w:position w:val="-36"/>
                <w:lang w:val="ru-MD"/>
              </w:rPr>
              <w:object w:dxaOrig="2299" w:dyaOrig="859">
                <v:shape id="_x0000_i1046" type="#_x0000_t75" style="width:114.75pt;height:42.75pt" o:ole="" fillcolor="window">
                  <v:imagedata r:id="rId50" o:title=""/>
                </v:shape>
                <o:OLEObject Type="Embed" ProgID="Equation.3" ShapeID="_x0000_i1046" DrawAspect="Content" ObjectID="_1678099526" r:id="rId51"/>
              </w:object>
            </w:r>
            <w:r w:rsidRPr="00800EFC">
              <w:rPr>
                <w:lang w:val="ru-MD"/>
              </w:rPr>
              <w:t xml:space="preserve">                                                      (8.19)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en-US"/>
              </w:rPr>
              <w:t>J</w:t>
            </w:r>
            <w:r w:rsidRPr="00800EFC">
              <w:rPr>
                <w:vertAlign w:val="subscript"/>
                <w:lang w:val="ru-MD"/>
              </w:rPr>
              <w:t>к</w:t>
            </w:r>
            <w:r w:rsidRPr="00800EFC">
              <w:rPr>
                <w:lang w:val="ru-MD"/>
              </w:rPr>
              <w:t xml:space="preserve"> – момент инерции при кручении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h – высота балки.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Если при проверке выясняется, что общая устойчивость балки не обесп</w:t>
            </w:r>
            <w:r w:rsidRPr="00800EFC">
              <w:rPr>
                <w:lang w:val="ru-MD"/>
              </w:rPr>
              <w:t>е</w:t>
            </w:r>
            <w:r w:rsidRPr="00800EFC">
              <w:rPr>
                <w:lang w:val="ru-MD"/>
              </w:rPr>
              <w:t>чена, то следует уменьшить расчетную длину l</w:t>
            </w:r>
            <w:r w:rsidRPr="00800EFC">
              <w:rPr>
                <w:vertAlign w:val="subscript"/>
                <w:lang w:val="ru-MD"/>
              </w:rPr>
              <w:t>ef</w:t>
            </w:r>
            <w:r w:rsidRPr="00800EFC">
              <w:rPr>
                <w:lang w:val="ru-MD"/>
              </w:rPr>
              <w:t xml:space="preserve"> сжатого пояса, изменив схему связей.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Местная устойчивость поясов и стенки обеспечивается их толщинами и проверять не требуется.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b/>
                <w:lang w:val="ru-MD"/>
              </w:rPr>
              <w:t>б) Проверка жесткости балки</w:t>
            </w:r>
            <w:r w:rsidRPr="00800EFC">
              <w:rPr>
                <w:lang w:val="ru-MD"/>
              </w:rPr>
              <w:t xml:space="preserve"> (второе предельное состояние) ведется по величине относительного прогиба (мера жесткости) от нормативных нагрузок по формуле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2"/>
                <w:lang w:val="ru-MD"/>
              </w:rPr>
              <w:object w:dxaOrig="2060" w:dyaOrig="380">
                <v:shape id="_x0000_i1047" type="#_x0000_t75" style="width:102.75pt;height:18.75pt" o:ole="" fillcolor="window">
                  <v:imagedata r:id="rId52" o:title=""/>
                </v:shape>
                <o:OLEObject Type="Embed" ProgID="Equation.3" ShapeID="_x0000_i1047" DrawAspect="Content" ObjectID="_1678099527" r:id="rId53"/>
              </w:object>
            </w:r>
            <w:r w:rsidRPr="00800EFC">
              <w:rPr>
                <w:lang w:val="ru-MD"/>
              </w:rPr>
              <w:t xml:space="preserve">                                               (8.20)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Для однопролетной балки, при равномерно распределенной нагрузке, пр</w:t>
            </w:r>
            <w:r w:rsidRPr="00800EFC">
              <w:rPr>
                <w:lang w:val="ru-MD"/>
              </w:rPr>
              <w:t>о</w:t>
            </w:r>
            <w:r w:rsidRPr="00800EFC">
              <w:rPr>
                <w:lang w:val="ru-MD"/>
              </w:rPr>
              <w:t>верка прогиба следует проверять по формуле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28"/>
                <w:lang w:val="ru-MD"/>
              </w:rPr>
              <w:object w:dxaOrig="2380" w:dyaOrig="740">
                <v:shape id="_x0000_i1048" type="#_x0000_t75" style="width:119.25pt;height:36.75pt" o:ole="" fillcolor="window">
                  <v:imagedata r:id="rId54" o:title=""/>
                </v:shape>
                <o:OLEObject Type="Embed" ProgID="Equation.3" ShapeID="_x0000_i1048" DrawAspect="Content" ObjectID="_1678099528" r:id="rId55"/>
              </w:object>
            </w:r>
            <w:r w:rsidRPr="00800EFC">
              <w:rPr>
                <w:lang w:val="ru-MD"/>
              </w:rPr>
              <w:t xml:space="preserve">                                                    (8.21)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Если это условие не удовлетворяется, то следует увеличить сечение, взяв менее прочный материал.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b/>
                <w:lang w:val="ru-MD"/>
              </w:rPr>
              <w:t>в) Учет пластической работы материала</w:t>
            </w:r>
            <w:r w:rsidRPr="00800EFC">
              <w:rPr>
                <w:lang w:val="ru-MD"/>
              </w:rPr>
              <w:t xml:space="preserve"> в неразрезных и защемленных балках.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Здесь, работу материала можно доводить до образования шарнира пл</w:t>
            </w:r>
            <w:r w:rsidRPr="00800EFC">
              <w:rPr>
                <w:lang w:val="ru-MD"/>
              </w:rPr>
              <w:t>а</w:t>
            </w:r>
            <w:r w:rsidRPr="00800EFC">
              <w:rPr>
                <w:lang w:val="ru-MD"/>
              </w:rPr>
              <w:t>стичности в пролете или на опоре. При этом система сохраняет свою геометр</w:t>
            </w:r>
            <w:r w:rsidRPr="00800EFC">
              <w:rPr>
                <w:lang w:val="ru-MD"/>
              </w:rPr>
              <w:t>и</w:t>
            </w:r>
            <w:r w:rsidRPr="00800EFC">
              <w:rPr>
                <w:lang w:val="ru-MD"/>
              </w:rPr>
              <w:t>ческую неизменяемость и может воспринимать дальнейшее увеличение нагру</w:t>
            </w:r>
            <w:r w:rsidRPr="00800EFC">
              <w:rPr>
                <w:lang w:val="ru-MD"/>
              </w:rPr>
              <w:t>з</w:t>
            </w:r>
            <w:r w:rsidRPr="00800EFC">
              <w:rPr>
                <w:lang w:val="ru-MD"/>
              </w:rPr>
              <w:t>ки при плавном возрастании прогибов. Но при этом М</w:t>
            </w:r>
            <w:r w:rsidRPr="00800EFC">
              <w:rPr>
                <w:vertAlign w:val="subscript"/>
                <w:lang w:val="ru-MD"/>
              </w:rPr>
              <w:t>пл</w:t>
            </w:r>
            <w:r w:rsidRPr="00800EFC">
              <w:rPr>
                <w:lang w:val="ru-MD"/>
              </w:rPr>
              <w:t>=const, а в других сеч</w:t>
            </w:r>
            <w:r w:rsidRPr="00800EFC">
              <w:rPr>
                <w:lang w:val="ru-MD"/>
              </w:rPr>
              <w:t>е</w:t>
            </w:r>
            <w:r w:rsidRPr="00800EFC">
              <w:rPr>
                <w:lang w:val="ru-MD"/>
              </w:rPr>
              <w:t>ниях моменты постепенно увеличиваются и происходит их выравнивание. Т</w:t>
            </w:r>
            <w:r w:rsidRPr="00800EFC">
              <w:rPr>
                <w:lang w:val="ru-MD"/>
              </w:rPr>
              <w:t>а</w:t>
            </w:r>
            <w:r w:rsidRPr="00800EFC">
              <w:rPr>
                <w:lang w:val="ru-MD"/>
              </w:rPr>
              <w:t xml:space="preserve">кая работа продолжается до образования трех шарниров в </w:t>
            </w:r>
            <w:r w:rsidRPr="00800EFC">
              <w:rPr>
                <w:lang w:val="ru-MD"/>
              </w:rPr>
              <w:lastRenderedPageBreak/>
              <w:t>одном пролете балки и си</w:t>
            </w:r>
            <w:r w:rsidRPr="00800EFC">
              <w:rPr>
                <w:lang w:val="ru-MD"/>
              </w:rPr>
              <w:t>с</w:t>
            </w:r>
            <w:r w:rsidRPr="00800EFC">
              <w:rPr>
                <w:lang w:val="ru-MD"/>
              </w:rPr>
              <w:t>тема становится изменяемой с недопустимо быстрым ростом деформаций.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Прочность таких балок проверяют по формуле (8.13), а расчетный изг</w:t>
            </w:r>
            <w:r w:rsidRPr="00800EFC">
              <w:rPr>
                <w:lang w:val="ru-MD"/>
              </w:rPr>
              <w:t>и</w:t>
            </w:r>
            <w:r w:rsidRPr="00800EFC">
              <w:rPr>
                <w:lang w:val="ru-MD"/>
              </w:rPr>
              <w:t>бающий момент вычисляют с учетом перераспределения по формуле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2"/>
                <w:lang w:val="ru-MD"/>
              </w:rPr>
              <w:object w:dxaOrig="2560" w:dyaOrig="380">
                <v:shape id="_x0000_i1049" type="#_x0000_t75" style="width:128.25pt;height:18.75pt" o:ole="" fillcolor="window">
                  <v:imagedata r:id="rId56" o:title=""/>
                </v:shape>
                <o:OLEObject Type="Embed" ProgID="Equation.3" ShapeID="_x0000_i1049" DrawAspect="Content" ObjectID="_1678099529" r:id="rId57"/>
              </w:object>
            </w:r>
            <w:r w:rsidRPr="00800EFC">
              <w:rPr>
                <w:lang w:val="ru-MD"/>
              </w:rPr>
              <w:t xml:space="preserve">                                           (8.22)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где М</w:t>
            </w:r>
            <w:r w:rsidRPr="00800EFC">
              <w:rPr>
                <w:vertAlign w:val="subscript"/>
                <w:lang w:val="ru-MD"/>
              </w:rPr>
              <w:t>ef</w:t>
            </w:r>
            <w:r w:rsidRPr="00800EFC">
              <w:rPr>
                <w:lang w:val="ru-MD"/>
              </w:rPr>
              <w:t xml:space="preserve"> – условный изгибающий момент, вычисляют по формулам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2"/>
                <w:lang w:val="ru-MD"/>
              </w:rPr>
              <w:object w:dxaOrig="4680" w:dyaOrig="780">
                <v:shape id="_x0000_i1050" type="#_x0000_t75" style="width:234pt;height:39pt" o:ole="" fillcolor="window">
                  <v:imagedata r:id="rId58" o:title=""/>
                </v:shape>
                <o:OLEObject Type="Embed" ProgID="Equation.3" ShapeID="_x0000_i1050" DrawAspect="Content" ObjectID="_1678099530" r:id="rId59"/>
              </w:object>
            </w:r>
            <w:r w:rsidRPr="00800EFC">
              <w:rPr>
                <w:lang w:val="ru-MD"/>
              </w:rPr>
              <w:t xml:space="preserve">                                           (8.23)</w:t>
            </w:r>
          </w:p>
          <w:p w:rsidR="000A374D" w:rsidRPr="00800EFC" w:rsidRDefault="000A374D" w:rsidP="00800EFC">
            <w:pPr>
              <w:ind w:left="993" w:hanging="426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где М</w:t>
            </w:r>
            <w:r w:rsidRPr="00800EFC">
              <w:rPr>
                <w:vertAlign w:val="subscript"/>
                <w:lang w:val="ru-MD"/>
              </w:rPr>
              <w:t>1</w:t>
            </w:r>
            <w:r w:rsidRPr="00800EFC">
              <w:rPr>
                <w:lang w:val="ru-MD"/>
              </w:rPr>
              <w:t xml:space="preserve"> и М</w:t>
            </w:r>
            <w:r w:rsidRPr="00800EFC">
              <w:rPr>
                <w:vertAlign w:val="subscript"/>
                <w:lang w:val="ru-MD"/>
              </w:rPr>
              <w:t>2</w:t>
            </w:r>
            <w:r w:rsidRPr="00800EFC">
              <w:rPr>
                <w:lang w:val="ru-MD"/>
              </w:rPr>
              <w:t xml:space="preserve"> – моменты в крайнем и среднем пролетах, вычисленных как в свободно опертой однопролетной балке;</w:t>
            </w:r>
          </w:p>
          <w:p w:rsidR="000A374D" w:rsidRPr="00800EFC" w:rsidRDefault="000A374D" w:rsidP="00800EFC">
            <w:pPr>
              <w:ind w:left="993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а – расстояние от крайней опоры до сечения с М</w:t>
            </w:r>
            <w:r w:rsidRPr="00800EFC">
              <w:rPr>
                <w:vertAlign w:val="subscript"/>
                <w:lang w:val="ru-MD"/>
              </w:rPr>
              <w:t>1</w:t>
            </w:r>
            <w:r w:rsidRPr="00800EFC">
              <w:rPr>
                <w:lang w:val="ru-MD"/>
              </w:rPr>
              <w:t>;</w:t>
            </w:r>
          </w:p>
          <w:p w:rsidR="000A374D" w:rsidRPr="00800EFC" w:rsidRDefault="000A374D" w:rsidP="00800EFC">
            <w:pPr>
              <w:ind w:left="993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sym w:font="MT Extra" w:char="F06C"/>
            </w:r>
            <w:r w:rsidRPr="00800EFC">
              <w:rPr>
                <w:lang w:val="ru-MD"/>
              </w:rPr>
              <w:t xml:space="preserve"> – длина крайнего пролета.</w:t>
            </w:r>
          </w:p>
          <w:p w:rsidR="000A374D" w:rsidRPr="00800EFC" w:rsidRDefault="000A374D" w:rsidP="00DF4E34">
            <w:pPr>
              <w:rPr>
                <w:b/>
                <w:lang w:val="ru-MD"/>
              </w:rPr>
            </w:pPr>
          </w:p>
        </w:tc>
        <w:tc>
          <w:tcPr>
            <w:tcW w:w="7960" w:type="dxa"/>
            <w:shd w:val="clear" w:color="auto" w:fill="auto"/>
          </w:tcPr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b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val="ru-MD" w:eastAsia="ko-KR"/>
              </w:rPr>
              <w:lastRenderedPageBreak/>
              <w:t>8.1. Æàëïû ñèïàòòàìàñû, ºîëäàíûëó àÿñû. Àðºàëûº ò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b/>
                <w:lang w:val="ru-MD" w:eastAsia="ko-KR"/>
              </w:rPr>
              <w:t>ðëåð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ru-MD" w:eastAsia="ko-KR"/>
              </w:rPr>
              <w:t>Àðºàëûºòû êå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íåí ºîëäàíó º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ðàëûì ìåí äàéûíäàëóûíû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ºàðàïàéûìäûëû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ûìåí,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ìûñòà ñåí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ìåí àíûºòàëàäû. Àðàëû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û 15-20 ì-ãå äåé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òàñ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àëû àðºàëûºòû ºîëäàí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àí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.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êòåìåí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áåþ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íäå àðàëûºòàð 30 ì-äåí æî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àðû, ºîðàïòû ºèìàñû, êåéá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 æåðëåðäå àðàëûº 200 ì-ãå äåé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æåòåä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ru-MD" w:eastAsia="ko-KR"/>
              </w:rPr>
              <w:t>Àðºàëûºòàðäû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íåã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çã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-ºîñòàâðëû ñèììåòðèÿëûº.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ê øåã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ru-MD"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ÿäðîëûº ºàøûºòûº </w:t>
            </w:r>
            <w:r w:rsidRPr="00800EFC">
              <w:sym w:font="Symbol" w:char="F072"/>
            </w:r>
            <w:r w:rsidRPr="00800EFC">
              <w:rPr>
                <w:lang w:val="ru-MD"/>
              </w:rPr>
              <w:t>=</w:t>
            </w:r>
            <w:r w:rsidRPr="00800EFC">
              <w:rPr>
                <w:lang w:val="en-US"/>
              </w:rPr>
              <w:t>w</w:t>
            </w:r>
            <w:r w:rsidRPr="00800EFC">
              <w:rPr>
                <w:lang w:val="ru-MD"/>
              </w:rPr>
              <w:t>/</w:t>
            </w:r>
            <w:r w:rsidRPr="00800EFC">
              <w:rPr>
                <w:lang w:val="en-US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,  îë 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ºèìàëàðäà: ä</w:t>
            </w:r>
            <w:r w:rsidRPr="00800EFC">
              <w:rPr>
                <w:rFonts w:ascii="Baltica Kazakh (L)" w:hAnsi="Baltica Kazakh (L)"/>
                <w:lang w:val="en-US" w:eastAsia="ko-KR"/>
              </w:rPr>
              <w:t>on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ãåëåê</w:t>
            </w:r>
            <w:r w:rsidRPr="00800EFC">
              <w:rPr>
                <w:rFonts w:ascii="Baltica Kazakh (L)" w:hAnsi="Baltica Kazakh (L)"/>
                <w:lang w:val="ru-MD" w:eastAsia="ko-KR"/>
              </w:rPr>
              <w:t xml:space="preserve"> -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800EFC">
              <w:sym w:font="Symbol" w:char="F072"/>
            </w:r>
            <w:r w:rsidRPr="00800EFC">
              <w:rPr>
                <w:rFonts w:ascii="Baltica Kazakh (L)" w:hAnsi="Baltica Kazakh (L)"/>
                <w:lang w:val="ru-MD" w:eastAsia="ko-KR"/>
              </w:rPr>
              <w:t>=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0,125;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ê á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ðûøòû- </w:t>
            </w:r>
            <w:r w:rsidRPr="00800EFC">
              <w:sym w:font="Symbol" w:char="F072"/>
            </w:r>
            <w:r w:rsidRPr="00800EFC">
              <w:rPr>
                <w:rFonts w:ascii="Baltica Kazakh (L)" w:hAnsi="Baltica Kazakh (L)"/>
                <w:lang w:val="ru-MD" w:eastAsia="ko-KR"/>
              </w:rPr>
              <w:t>=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0,17; º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áûðëû-</w:t>
            </w:r>
            <w:r w:rsidRPr="00800EFC">
              <w:rPr>
                <w:rFonts w:ascii="Baltica Kazakh (L)" w:hAnsi="Baltica Kazakh (L)"/>
                <w:lang w:val="ru-MD" w:eastAsia="ko-KR"/>
              </w:rPr>
              <w:t xml:space="preserve"> </w:t>
            </w:r>
            <w:r w:rsidRPr="00800EFC">
              <w:sym w:font="Symbol" w:char="F072"/>
            </w:r>
            <w:r w:rsidRPr="00800EFC">
              <w:rPr>
                <w:rFonts w:ascii="Baltica Kazakh (L)" w:hAnsi="Baltica Kazakh (L)"/>
                <w:lang w:val="ru-MD" w:eastAsia="ko-KR"/>
              </w:rPr>
              <w:t>=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0,25; ºîñòàâðëû</w:t>
            </w:r>
            <w:r w:rsidRPr="00800EFC">
              <w:rPr>
                <w:rFonts w:ascii="Baltica Kazakh (L)" w:hAnsi="Baltica Kazakh (L)"/>
                <w:lang w:val="ru-MD"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-</w:t>
            </w:r>
            <w:r w:rsidRPr="00800EFC">
              <w:rPr>
                <w:rFonts w:ascii="Baltica Kazakh (L)" w:hAnsi="Baltica Kazakh (L)"/>
                <w:lang w:val="ru-MD" w:eastAsia="ko-KR"/>
              </w:rPr>
              <w:t xml:space="preserve"> </w:t>
            </w:r>
            <w:r w:rsidRPr="00800EFC">
              <w:sym w:font="Symbol" w:char="F072"/>
            </w:r>
            <w:r w:rsidRPr="00800EFC">
              <w:rPr>
                <w:lang w:val="ru-MD"/>
              </w:rPr>
              <w:t>=0,42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òå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áîëàäû. Ñàëûñòûðó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íäå ºîñòàâðëû ºèìà </w:t>
            </w:r>
            <w:r w:rsidRPr="00800EFC">
              <w:rPr>
                <w:rFonts w:ascii="Baltica Kazakh (L)" w:hAnsi="Baltica Kazakh (L)"/>
                <w:lang w:val="ru-MD"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2-3 åñå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åêåí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áàéºàó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 áîëàäû</w:t>
            </w:r>
            <w:r w:rsidRPr="00800EFC">
              <w:rPr>
                <w:rFonts w:ascii="Baltica Kazakh (L)" w:hAnsi="Baltica Kazakh (L)"/>
                <w:lang w:val="ru-MD" w:eastAsia="ko-KR"/>
              </w:rPr>
              <w:t>,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éòêåí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ºèìàíû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áîéûìåí ìàòåðèàëäû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òàðàëóû ºàëûïòû êåðíåóä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òàðàëóûìåí 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éêåñ êåëåä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ru-MD" w:eastAsia="ko-KR"/>
              </w:rPr>
              <w:t>Àðºàëûºòàðäû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áàñòû 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ëøåìäåð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ru-MD"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àðàëûº (</w:t>
            </w:r>
            <w:r w:rsidRPr="00800EFC">
              <w:rPr>
                <w:rFonts w:ascii="Baltica Kazakh (L)" w:hAnsi="Baltica Kazakh (L)"/>
                <w:lang w:val="en-US" w:eastAsia="ko-KR"/>
              </w:rPr>
              <w:t>L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)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íå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ê (</w:t>
            </w:r>
            <w:r w:rsidRPr="00800EFC">
              <w:rPr>
                <w:rFonts w:ascii="Baltica Kazakh (L)" w:hAnsi="Baltica Kazakh (L)"/>
                <w:lang w:val="en-US" w:eastAsia="ko-KR"/>
              </w:rPr>
              <w:t>h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).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ru-MD" w:eastAsia="ko-KR"/>
              </w:rPr>
              <w:t>Àðàëûºòàðäû êåëåñ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áåëã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ëåð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ìåí àéûðàäû: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ru-MD" w:eastAsia="ko-KR"/>
              </w:rPr>
              <w:t>-º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ðàëûì áîéûíøà </w:t>
            </w:r>
            <w:r w:rsidRPr="00800EFC">
              <w:rPr>
                <w:rFonts w:ascii="Baltica Kazakh (L)" w:hAnsi="Baltica Kazakh (L)"/>
                <w:lang w:val="ru-MD"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ïðîêàòòûº, º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ðàìäû;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ru-MD" w:eastAsia="ko-KR"/>
              </w:rPr>
              <w:t>-åñåïò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ê 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ëáà áîéûíøà </w:t>
            </w:r>
            <w:r w:rsidRPr="00800EFC">
              <w:rPr>
                <w:rFonts w:ascii="Baltica Kazakh (L)" w:hAnsi="Baltica Kazakh (L)"/>
                <w:lang w:val="ru-MD"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íå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ï àðàëûºòû, êåñ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ëåò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íå êåñ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ëìåéò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í;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-äàéûíäàó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áîéûíøà </w:t>
            </w:r>
            <w:r w:rsidRPr="00800EFC">
              <w:rPr>
                <w:rFonts w:ascii="Baltica Kazakh (L)" w:hAnsi="Baltica Kazakh (L)"/>
                <w:lang w:val="ru-MD"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ðìåë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, áîëòòûº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íå òîéòàðìàëû.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605"/>
            </w:tblGrid>
            <w:tr w:rsidR="00602123" w:rsidRPr="00602123" w:rsidTr="00602123">
              <w:tblPrEx>
                <w:tblCellMar>
                  <w:top w:w="0" w:type="dxa"/>
                  <w:bottom w:w="0" w:type="dxa"/>
                </w:tblCellMar>
              </w:tblPrEx>
              <w:trPr>
                <w:trHeight w:val="1521"/>
              </w:trPr>
              <w:tc>
                <w:tcPr>
                  <w:tcW w:w="7605" w:type="dxa"/>
                </w:tcPr>
                <w:p w:rsidR="00602123" w:rsidRPr="00602123" w:rsidRDefault="00D73335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410075" cy="885825"/>
                        <wp:effectExtent l="0" t="0" r="9525" b="9525"/>
                        <wp:docPr id="157" name="Рисунок 157" descr="Рис7-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7" descr="Рис7-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3553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10075" cy="885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602123">
              <w:tblPrEx>
                <w:tblCellMar>
                  <w:top w:w="0" w:type="dxa"/>
                  <w:bottom w:w="0" w:type="dxa"/>
                </w:tblCellMar>
              </w:tblPrEx>
              <w:trPr>
                <w:trHeight w:val="687"/>
              </w:trPr>
              <w:tc>
                <w:tcPr>
                  <w:tcW w:w="7605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 xml:space="preserve">а – прокатты; б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ж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uk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а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  ма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й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ыстырыл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ан</w:t>
                  </w:r>
                  <w:r w:rsidRPr="00602123">
                    <w:rPr>
                      <w:sz w:val="24"/>
                      <w:szCs w:val="24"/>
                    </w:rPr>
                    <w:t>; в –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ku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 xml:space="preserve">рама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п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лген;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 xml:space="preserve"> г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бер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кт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г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жо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ары болттармен к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шейт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лген п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ici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лген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 xml:space="preserve">Сурет 8.1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тар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ималары</w:t>
                  </w:r>
                </w:p>
              </w:tc>
            </w:tr>
          </w:tbl>
          <w:p w:rsidR="00602123" w:rsidRPr="00602123" w:rsidRDefault="00602123" w:rsidP="00800EFC">
            <w:pPr>
              <w:ind w:firstLine="567"/>
              <w:jc w:val="both"/>
            </w:pP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ðûëûñòà 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áàñºà äà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ðëåð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ºîëäàíûëàäû: ìàéûñºàí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ºà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àëû, àëþìèíèé ºîðûòïàëàðûíàí </w:t>
            </w:r>
            <w:r w:rsidRPr="00800EFC">
              <w:rPr>
                <w:rFonts w:ascii="Baltica Kazakh (L)" w:hAnsi="Baltica Kazakh (L)" w:hint="eastAsia"/>
                <w:lang w:eastAsia="ko-KR"/>
              </w:rPr>
              <w:lastRenderedPageBreak/>
              <w:t>æàñàë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ïðåñòåëãåí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º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ðàìäû, áèáîëàòòûº, æî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º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áûðëû áåòîí áåëä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àëäûí-àëà êåðíåóëåíãåí, ºàòïàðëàí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ïåðôîðèðëåíãåí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ò.á.</w:t>
            </w:r>
          </w:p>
          <w:p w:rsidR="00602123" w:rsidRPr="00602123" w:rsidRDefault="00602123" w:rsidP="00800EFC">
            <w:pPr>
              <w:ind w:firstLine="567"/>
              <w:jc w:val="both"/>
            </w:pP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b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2 Àðºàëûºòû òîðëàð ìåí îëàðäû 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éëåñò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ðó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Àðºàëûºòû æàáûí º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ðàëûìäàðûí, öåõòû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ìûñòûº àëà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øàñûí,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ò.á. æîáàëàó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ðäå àðºàëûº òîð äåï àòàëàòûí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òåðó àðºàëû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òà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äàï àëó êåðåê. Îíû íåã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ðãå á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: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-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ºûñºàðòûë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àí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 æàáûí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 àðºûëû àðºàëûº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eastAsia="ko-KR"/>
              </w:rPr>
              <w:t>å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 Îë ïàðàë</w:t>
            </w:r>
            <w:r w:rsidRPr="00800EFC">
              <w:rPr>
                <w:rFonts w:ascii="Baltica Kazakh (L)" w:hAnsi="Baltica Kazakh (L)"/>
                <w:lang w:eastAsia="ko-KR"/>
              </w:rPr>
              <w:t>л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åëü </w:t>
            </w:r>
            <w:r w:rsidRPr="00800EFC">
              <w:rPr>
                <w:rFonts w:ascii="Baltica Kazakh (L)" w:hAnsi="Baltica Kazakh (L)"/>
                <w:lang w:eastAsia="ko-KR"/>
              </w:rPr>
              <w:t>"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</w:t>
            </w:r>
            <w:r w:rsidRPr="00800EFC">
              <w:rPr>
                <w:rFonts w:ascii="Baltica Kazakh (L)" w:hAnsi="Baltica Kazakh (L)"/>
                <w:lang w:eastAsia="ko-KR"/>
              </w:rPr>
              <w:t>"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ºàøûºòûºòà (àðºàëûº àäûìû)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îëàð àðºûëû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òåðó  º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ðàëûìäàðûíäà îðíàëàñºàí. Àðºàëûºòàðäû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îðíàëàñóû àðàëûº àðàñû àç áî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àíäà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-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ºàëûïòû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ñåìåäåí àðºàëûº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 Îë îíû áà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ðåëãåí áàñòû àðºàëûººà áåðåä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-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ºèûíäàòûë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àí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àðºàëûº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àñòûíà îðíàëàñàòûí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áàñòû àðºàëûººà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ðåëåò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ìåêø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àðºàëûºòàð åíã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602123" w:rsidRDefault="00602123" w:rsidP="00800EFC">
            <w:pPr>
              <w:ind w:firstLine="567"/>
              <w:jc w:val="both"/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437"/>
            </w:tblGrid>
            <w:tr w:rsidR="00602123" w:rsidRPr="00602123" w:rsidTr="00602123">
              <w:tblPrEx>
                <w:tblCellMar>
                  <w:top w:w="0" w:type="dxa"/>
                  <w:bottom w:w="0" w:type="dxa"/>
                </w:tblCellMar>
              </w:tblPrEx>
              <w:trPr>
                <w:trHeight w:val="1842"/>
              </w:trPr>
              <w:tc>
                <w:tcPr>
                  <w:tcW w:w="7437" w:type="dxa"/>
                </w:tcPr>
                <w:p w:rsidR="00602123" w:rsidRPr="00602123" w:rsidRDefault="00D73335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724400" cy="1600200"/>
                        <wp:effectExtent l="0" t="0" r="0" b="0"/>
                        <wp:docPr id="158" name="Рисунок 158" descr="Рис7-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8" descr="Рис7-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115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24400" cy="1600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602123">
              <w:tblPrEx>
                <w:tblCellMar>
                  <w:top w:w="0" w:type="dxa"/>
                  <w:bottom w:w="0" w:type="dxa"/>
                </w:tblCellMar>
              </w:tblPrEx>
              <w:trPr>
                <w:trHeight w:val="845"/>
              </w:trPr>
              <w:tc>
                <w:tcPr>
                  <w:tcW w:w="7437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а –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же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лдет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лген</w:t>
                  </w:r>
                  <w:r w:rsidRPr="00602123">
                    <w:rPr>
                      <w:sz w:val="24"/>
                      <w:szCs w:val="24"/>
                    </w:rPr>
                    <w:t xml:space="preserve"> ; б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алыпты</w:t>
                  </w:r>
                  <w:r w:rsidRPr="00602123">
                    <w:rPr>
                      <w:sz w:val="24"/>
                      <w:szCs w:val="24"/>
                    </w:rPr>
                    <w:t xml:space="preserve">; в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к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рдел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sz w:val="24"/>
                      <w:szCs w:val="24"/>
                    </w:rPr>
                    <w:t>;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1 – 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o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семе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тары</w:t>
                  </w:r>
                  <w:r w:rsidRPr="00602123">
                    <w:rPr>
                      <w:sz w:val="24"/>
                      <w:szCs w:val="24"/>
                    </w:rPr>
                    <w:t xml:space="preserve">; 2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осал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ы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тар</w:t>
                  </w:r>
                  <w:r w:rsidRPr="00602123">
                    <w:rPr>
                      <w:sz w:val="24"/>
                      <w:szCs w:val="24"/>
                    </w:rPr>
                    <w:t xml:space="preserve"> ; 3 – бас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тар</w:t>
                  </w:r>
                  <w:r w:rsidRPr="00602123">
                    <w:rPr>
                      <w:sz w:val="24"/>
                      <w:szCs w:val="24"/>
                    </w:rPr>
                    <w:t xml:space="preserve"> ; 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 xml:space="preserve">Сурет 8.2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 xml:space="preserve">ты торлар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</w:p>
              </w:tc>
            </w:tr>
          </w:tbl>
          <w:p w:rsidR="00602123" w:rsidRPr="00602123" w:rsidRDefault="00602123" w:rsidP="00800EFC">
            <w:pPr>
              <w:ind w:firstLine="567"/>
              <w:jc w:val="both"/>
            </w:pP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Å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áåê ñèûìäûëû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ûí àçàéòó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àðºàëûº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òîðûí äàéûíäàó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ìåêø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àðºàëûºòàð ïðîêàòòû áîëûï æîáàëàíàäû.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Àðºàëûºòû òîðäû òà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äàó ýòàæäû,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äå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ãåéäå, àëàñàëàí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àðºàëûºòàðäû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çàðà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áîéûíøà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 äå </w:t>
            </w:r>
            <w:r w:rsidRPr="00800EFC">
              <w:rPr>
                <w:rFonts w:ascii="Baltica Kazakh (L)" w:hAnsi="Baltica Kazakh (L)" w:hint="eastAsia"/>
                <w:lang w:eastAsia="ko-KR"/>
              </w:rPr>
              <w:lastRenderedPageBreak/>
              <w:t xml:space="preserve">áàéëàíûñòû.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àëºàíû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ðûëûñòûº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àíûºòàéòûí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òåõíîëîãòàð  íåìåñå с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/>
                <w:lang w:val="ru-MD" w:eastAsia="ko-KR"/>
              </w:rPr>
              <w:t>улетш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ru-MD" w:eastAsia="ko-KR"/>
              </w:rPr>
              <w:t xml:space="preserve">лер </w:t>
            </w:r>
            <w:r w:rsidRPr="00800EFC">
              <w:rPr>
                <w:rFonts w:ascii="Baltica Kazakh (L)" w:hAnsi="Baltica Kazakh (L)"/>
                <w:lang w:eastAsia="ko-KR"/>
              </w:rPr>
              <w:t>б</w:t>
            </w:r>
            <w:r w:rsidRPr="00800EFC">
              <w:rPr>
                <w:rFonts w:ascii="Baltica Kazakh (L)" w:hAnsi="Baltica Kazakh (L)" w:hint="eastAsia"/>
                <w:lang w:eastAsia="ko-KR"/>
              </w:rPr>
              <w:t>åðåä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 Àðºàëûº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ñåìåëåð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àðàñûíäà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ºàøûºòûº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òåðó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ìåí àíûºòàëàäû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à</w:t>
            </w:r>
            <w:r w:rsidRPr="00800EFC">
              <w:rPr>
                <w:rFonts w:ascii="Baltica Kazakh (L)" w:hAnsi="Baltica Kazakh (L)"/>
                <w:lang w:eastAsia="ko-KR"/>
              </w:rPr>
              <w:t>=</w:t>
            </w:r>
            <w:r w:rsidRPr="00800EFC">
              <w:rPr>
                <w:rFonts w:ascii="Baltica Kazakh (L)" w:hAnsi="Baltica Kazakh (L)" w:hint="eastAsia"/>
                <w:lang w:eastAsia="ko-KR"/>
              </w:rPr>
              <w:t>0,6-1,6 ì áîëàòòû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íäå; à</w:t>
            </w:r>
            <w:r w:rsidRPr="00800EFC">
              <w:rPr>
                <w:rFonts w:ascii="Baltica Kazakh (L)" w:hAnsi="Baltica Kazakh (L)"/>
                <w:lang w:eastAsia="ko-KR"/>
              </w:rPr>
              <w:t>=</w:t>
            </w:r>
            <w:r w:rsidRPr="00800EFC">
              <w:rPr>
                <w:rFonts w:ascii="Baltica Kazakh (L)" w:hAnsi="Baltica Kazakh (L)" w:hint="eastAsia"/>
                <w:lang w:eastAsia="ko-KR"/>
              </w:rPr>
              <w:t>2-3,5 ì- òåì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ðáåòîí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ìåêø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àðºàëûºòàð àðàñûíäà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àðàëûº íåã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602123">
              <w:t xml:space="preserve"> </w:t>
            </w:r>
            <w:r w:rsidRPr="00800EFC">
              <w:rPr>
                <w:lang w:val="en-US"/>
              </w:rPr>
              <w:t>b</w:t>
            </w:r>
            <w:r w:rsidRPr="00800EFC">
              <w:rPr>
                <w:rFonts w:ascii="Baltica Kazakh (L)" w:hAnsi="Baltica Kazakh (L)"/>
                <w:lang w:eastAsia="ko-KR"/>
              </w:rPr>
              <w:t>=</w:t>
            </w:r>
            <w:r w:rsidRPr="00800EFC">
              <w:rPr>
                <w:rFonts w:ascii="Baltica Kazakh (L)" w:hAnsi="Baltica Kazakh (L)" w:hint="eastAsia"/>
                <w:lang w:eastAsia="ko-KR"/>
              </w:rPr>
              <w:t>2</w:t>
            </w:r>
            <w:r w:rsidRPr="00800EFC">
              <w:rPr>
                <w:rFonts w:ascii="Baltica Kazakh (L)" w:hAnsi="Baltica Kazakh (L)"/>
                <w:lang w:eastAsia="ko-KR"/>
              </w:rPr>
              <w:t>-</w:t>
            </w:r>
            <w:r w:rsidRPr="00800EFC">
              <w:rPr>
                <w:rFonts w:ascii="Baltica Kazakh (L)" w:hAnsi="Baltica Kazakh (L)" w:hint="eastAsia"/>
                <w:lang w:eastAsia="ko-KR"/>
              </w:rPr>
              <w:t>5 ì áîëûï òà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àéûíäàëàäû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áàñòû àðºàëûº àðàëû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ûíà åñåì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ïðîêàòòû áîëó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 àðºàëûºòàð ñàíû ìèíèìàë áîë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àíäà. Àðºàëûºòû òîðäû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àðºàëûºòàðäû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òà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äàó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ïòåãåí ôàêòîðëàð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óåëä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àíäûºòàí, òà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äàó êîíñòðóêòèâò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øåø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ìäåðä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áîëàòûí í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ñºàñûí ñàëûñòûðóìåí (ÄÝÅÌ-äå )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çåãå àñàäû.</w:t>
            </w:r>
          </w:p>
          <w:p w:rsidR="00602123" w:rsidRPr="00602123" w:rsidRDefault="00602123" w:rsidP="00800EFC">
            <w:pPr>
              <w:ind w:firstLine="567"/>
              <w:jc w:val="both"/>
            </w:pP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b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>3. Ò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ñåìåëåð. Åñåïòåó æ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íå º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ðàëûìäàó íåã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çäåð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b/>
                <w:lang w:eastAsia="ko-KR"/>
              </w:rPr>
            </w:pP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ñåìëåð -áîëàò áåòò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òåì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ðáåòîí òàºòà, 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àëºàíäû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 áîëûï á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 Ñî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ûñû èíäóñòðèàëäû áîëûï òàáûëàäû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æèíàºòàóäû òåçäåòåä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áîëàò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ñåìå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àðºàëûººà æàòºûçûë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 áåê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 ºàðàïàéûì º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ðûëûì (á</w:t>
            </w:r>
            <w:r w:rsidRPr="00800EFC">
              <w:rPr>
                <w:rFonts w:ascii="Baltica Kazakh (L)" w:hAnsi="Baltica Kazakh (L)"/>
                <w:lang w:eastAsia="ko-KR"/>
              </w:rPr>
              <w:t>о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ëàò áåò).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Ìåòàëë øû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ûíû áîéûíøà û</w:t>
            </w:r>
            <w:r w:rsidRPr="00800EFC">
              <w:rPr>
                <w:rFonts w:ascii="Baltica Kazakh (L)" w:hAnsi="Baltica Kazakh (L)"/>
                <w:lang w:val="en-US" w:eastAsia="ko-KR"/>
              </w:rPr>
              <w:t>nf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àéëû øåø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ì-áåòò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ìèíèìàëäû ºàëû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û.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 àðºàëûº   ñàíûíû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æàáó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ºàæåòñ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ðò àðòòûðàäû.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Ñîíäûºòàí äà áåòòåð ºàëû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ûí </w:t>
            </w:r>
            <w:r w:rsidRPr="00800EFC">
              <w:rPr>
                <w:rFonts w:ascii="Baltica Kazakh (L)" w:hAnsi="Baltica Kazakh (L)"/>
                <w:lang w:val="en-US" w:eastAsia="ko-KR"/>
              </w:rPr>
              <w:t>t</w:t>
            </w:r>
            <w:r w:rsidRPr="00800EFC">
              <w:rPr>
                <w:rFonts w:ascii="Baltica Kazakh (L)" w:hAnsi="Baltica Kazakh (L)"/>
                <w:lang w:eastAsia="ko-KR"/>
              </w:rPr>
              <w:t>=</w:t>
            </w:r>
            <w:r w:rsidRPr="00800EFC">
              <w:rPr>
                <w:rFonts w:ascii="Baltica Kazakh (L)" w:hAnsi="Baltica Kazakh (L)" w:hint="eastAsia"/>
                <w:lang w:eastAsia="ko-KR"/>
              </w:rPr>
              <w:t>6-8 ìì ºûëûï ºàæåòò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ðºàëûïòû òàðàë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 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íäå </w:t>
            </w:r>
            <w:r w:rsidRPr="00800EFC">
              <w:rPr>
                <w:lang w:val="en-US"/>
              </w:rPr>
              <w:t>q</w:t>
            </w:r>
            <w:r w:rsidRPr="00800EFC">
              <w:rPr>
                <w:lang w:val="en-US"/>
              </w:rPr>
              <w:sym w:font="Symbol" w:char="F0A3"/>
            </w:r>
            <w:r w:rsidRPr="00602123">
              <w:t>10 кН/м</w:t>
            </w:r>
            <w:r w:rsidRPr="00800EFC">
              <w:rPr>
                <w:vertAlign w:val="superscript"/>
              </w:rPr>
              <w:t>2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; </w:t>
            </w:r>
            <w:r w:rsidRPr="00800EFC">
              <w:rPr>
                <w:lang w:val="en-US"/>
              </w:rPr>
              <w:t>t</w:t>
            </w:r>
            <w:r w:rsidRPr="00602123">
              <w:t xml:space="preserve">=8-10 мм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602123">
              <w:t>11</w:t>
            </w:r>
            <w:r w:rsidRPr="00800EFC">
              <w:sym w:font="Symbol" w:char="F0A3"/>
            </w:r>
            <w:r w:rsidRPr="00800EFC">
              <w:rPr>
                <w:lang w:val="en-US"/>
              </w:rPr>
              <w:t>q</w:t>
            </w:r>
            <w:r w:rsidRPr="00800EFC">
              <w:rPr>
                <w:lang w:val="en-US"/>
              </w:rPr>
              <w:sym w:font="Symbol" w:char="F0A3"/>
            </w:r>
            <w:r w:rsidRPr="00602123">
              <w:t>20 кН/м</w:t>
            </w:r>
            <w:r w:rsidRPr="00800EFC">
              <w:rPr>
                <w:vertAlign w:val="superscript"/>
              </w:rPr>
              <w:t>2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; </w:t>
            </w:r>
            <w:r w:rsidRPr="00800EFC">
              <w:rPr>
                <w:lang w:val="en-US"/>
              </w:rPr>
              <w:t>t</w:t>
            </w:r>
            <w:r w:rsidRPr="00602123">
              <w:t>=10-12 мм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íäå </w:t>
            </w:r>
            <w:r w:rsidRPr="00602123">
              <w:t>21</w:t>
            </w:r>
            <w:r w:rsidRPr="00800EFC">
              <w:sym w:font="Symbol" w:char="F0A3"/>
            </w:r>
            <w:r w:rsidRPr="00800EFC">
              <w:rPr>
                <w:lang w:val="en-US"/>
              </w:rPr>
              <w:t>q</w:t>
            </w:r>
            <w:r w:rsidRPr="00800EFC">
              <w:rPr>
                <w:lang w:val="en-US"/>
              </w:rPr>
              <w:sym w:font="Symbol" w:char="F0A3"/>
            </w:r>
            <w:r w:rsidRPr="00602123">
              <w:t>30 кН/м</w:t>
            </w:r>
            <w:r w:rsidRPr="00800EFC">
              <w:rPr>
                <w:vertAlign w:val="superscript"/>
              </w:rPr>
              <w:t xml:space="preserve">2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lang w:val="en-US"/>
              </w:rPr>
              <w:t>t</w:t>
            </w:r>
            <w:r w:rsidRPr="00602123">
              <w:t xml:space="preserve">=12-14 мм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</w:t>
            </w:r>
            <w:r w:rsidRPr="00602123">
              <w:t xml:space="preserve"> </w:t>
            </w:r>
            <w:r w:rsidRPr="00800EFC">
              <w:rPr>
                <w:lang w:val="en-US"/>
              </w:rPr>
              <w:t>q</w:t>
            </w:r>
            <w:r w:rsidRPr="00602123">
              <w:t>&gt;30 кН/м</w:t>
            </w:r>
            <w:r w:rsidRPr="00800EFC">
              <w:rPr>
                <w:vertAlign w:val="superscript"/>
              </w:rPr>
              <w:t>2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Øåêò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ñàëûñòûðìàëû ìàéûñó </w:t>
            </w:r>
            <w:r w:rsidRPr="00602123">
              <w:t>[</w:t>
            </w:r>
            <w:r w:rsidRPr="00800EFC">
              <w:rPr>
                <w:lang w:val="en-US"/>
              </w:rPr>
              <w:t>f</w:t>
            </w:r>
            <w:r w:rsidRPr="00602123">
              <w:t>/</w:t>
            </w:r>
            <w:r w:rsidRPr="00800EFC">
              <w:rPr>
                <w:lang w:val="en-US"/>
              </w:rPr>
              <w:t>l</w:t>
            </w:r>
            <w:r w:rsidRPr="00602123">
              <w:t>]</w:t>
            </w:r>
            <w:r w:rsidRPr="00800EFC">
              <w:sym w:font="Symbol" w:char="F0A3"/>
            </w:r>
            <w:r w:rsidRPr="00602123">
              <w:t>1/150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áîëûï ºàáûëäàíàäû.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Åñåïòåó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ñåìåäåí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øòàðû ºîç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àëìàéòûí òîïñàìåí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åíä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æîëàºøàíû îéøà êåñ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 àëàìûç. Îíû öèëèíäðë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áåò àðºûëû ñèíóñîèäà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ìàéûñàäû äåï ñà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àéìûç.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24"/>
              </w:rPr>
              <w:object w:dxaOrig="1340" w:dyaOrig="620">
                <v:shape id="_x0000_i1051" type="#_x0000_t75" style="width:66.75pt;height:30.75pt" o:ole="" fillcolor="window">
                  <v:imagedata r:id="rId60" o:title=""/>
                </v:shape>
                <o:OLEObject Type="Embed" ProgID="Equation.3" ShapeID="_x0000_i1051" DrawAspect="Content" ObjectID="_1678099531" r:id="rId61"/>
              </w:object>
            </w:r>
            <w:r w:rsidRPr="00602123">
              <w:t xml:space="preserve">                                                         (8.1)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Àë </w:t>
            </w:r>
            <w:r w:rsidRPr="00800EFC">
              <w:rPr>
                <w:rFonts w:ascii="Baltica Kazakh (L)" w:hAnsi="Baltica Kazakh (L)"/>
                <w:lang w:val="en-US" w:eastAsia="ko-KR"/>
              </w:rPr>
              <w:t>q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àðàëûºòà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ìûñûí æàºñàðòûï, ìàéûñàòûí Ì ìîìåíòò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àçàéòàòûí ñîçûëìàëû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çáåêò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Í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òó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Ñîíäà îíû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 àñòûíäà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ìàéûñóû ìûíà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òå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: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24"/>
                <w:lang w:val="en-US"/>
              </w:rPr>
              <w:object w:dxaOrig="1840" w:dyaOrig="620">
                <v:shape id="_x0000_i1052" type="#_x0000_t75" style="width:92.25pt;height:30.75pt" o:ole="" fillcolor="window">
                  <v:imagedata r:id="rId62" o:title=""/>
                </v:shape>
                <o:OLEObject Type="Embed" ProgID="Equation.3" ShapeID="_x0000_i1052" DrawAspect="Content" ObjectID="_1678099532" r:id="rId63"/>
              </w:object>
            </w:r>
            <w:r w:rsidRPr="00602123">
              <w:t xml:space="preserve">                                                   (8.2)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íäà </w:t>
            </w:r>
            <w:r w:rsidRPr="00800EFC">
              <w:rPr>
                <w:position w:val="-30"/>
                <w:lang w:val="en-US"/>
              </w:rPr>
              <w:object w:dxaOrig="1560" w:dyaOrig="720">
                <v:shape id="_x0000_i1053" type="#_x0000_t75" style="width:78pt;height:36pt" o:ole="" fillcolor="window">
                  <v:imagedata r:id="rId64" o:title=""/>
                </v:shape>
                <o:OLEObject Type="Embed" ProgID="Equation.3" ShapeID="_x0000_i1053" DrawAspect="Content" ObjectID="_1678099533" r:id="rId65"/>
              </w:object>
            </w:r>
            <w:r w:rsidRPr="00602123"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 àðºàëûº ìàéûñóû;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602123">
              <w:t xml:space="preserve"> </w:t>
            </w:r>
            <w:r w:rsidRPr="00800EFC">
              <w:rPr>
                <w:lang w:val="en-US"/>
              </w:rPr>
              <w:t>E</w:t>
            </w:r>
            <w:r w:rsidRPr="00800EFC">
              <w:rPr>
                <w:vertAlign w:val="subscript"/>
              </w:rPr>
              <w:t>1</w:t>
            </w:r>
            <w:r w:rsidRPr="00800EFC">
              <w:rPr>
                <w:lang w:val="en-US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-öèëèíäðë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ìàéûñó ºàòà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û;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602123">
              <w:t xml:space="preserve"> </w:t>
            </w:r>
            <w:r w:rsidRPr="00800EFC">
              <w:rPr>
                <w:lang w:val="en-US"/>
              </w:rPr>
              <w:t>E</w:t>
            </w:r>
            <w:r w:rsidRPr="00800EFC">
              <w:rPr>
                <w:vertAlign w:val="subscript"/>
              </w:rPr>
              <w:t>1</w:t>
            </w:r>
            <w:r w:rsidRPr="00602123">
              <w:t>=</w:t>
            </w:r>
            <w:r w:rsidRPr="00800EFC">
              <w:rPr>
                <w:lang w:val="en-US"/>
              </w:rPr>
              <w:t>E</w:t>
            </w:r>
            <w:r w:rsidRPr="00602123">
              <w:t>/(1-</w:t>
            </w:r>
            <w:r w:rsidRPr="00800EFC">
              <w:rPr>
                <w:lang w:val="en-US"/>
              </w:rPr>
              <w:t>v</w:t>
            </w:r>
            <w:r w:rsidRPr="00800EFC">
              <w:rPr>
                <w:vertAlign w:val="superscript"/>
              </w:rPr>
              <w:t>2</w:t>
            </w:r>
            <w:r w:rsidRPr="00602123">
              <w:t xml:space="preserve">); </w:t>
            </w:r>
            <w:r w:rsidRPr="00800EFC">
              <w:rPr>
                <w:lang w:val="en-US"/>
              </w:rPr>
              <w:t>v</w:t>
            </w:r>
            <w:r w:rsidRPr="00602123">
              <w:t>=1,3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-Ïóàññîí êîýôôèöèåíò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;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sym w:font="Symbol" w:char="F061"/>
            </w:r>
            <w:r w:rsidRPr="00602123">
              <w:t>=Н/</w:t>
            </w:r>
            <w:r w:rsidRPr="00800EFC">
              <w:rPr>
                <w:lang w:val="en-US"/>
              </w:rPr>
              <w:t>P</w:t>
            </w:r>
            <w:r w:rsidRPr="00800EFC">
              <w:rPr>
                <w:vertAlign w:val="subscript"/>
              </w:rPr>
              <w:t>э</w:t>
            </w:r>
            <w:r w:rsidRPr="00602123">
              <w:t xml:space="preserve">; Н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-ñîçûëó ê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(êåðã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ø);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en-US" w:eastAsia="ko-KR"/>
              </w:rPr>
            </w:pPr>
            <w:r w:rsidRPr="00602123">
              <w:t xml:space="preserve"> Р</w:t>
            </w:r>
            <w:r w:rsidRPr="00800EFC">
              <w:rPr>
                <w:vertAlign w:val="subscript"/>
              </w:rPr>
              <w:t>э</w:t>
            </w:r>
            <w:r w:rsidRPr="00800EFC">
              <w:rPr>
                <w:lang w:val="en-US"/>
              </w:rPr>
              <w:t>=</w:t>
            </w:r>
            <w:r w:rsidRPr="00800EFC">
              <w:sym w:font="Symbol" w:char="F070"/>
            </w:r>
            <w:r w:rsidRPr="00800EFC">
              <w:rPr>
                <w:vertAlign w:val="superscript"/>
                <w:lang w:val="en-US"/>
              </w:rPr>
              <w:t>2</w:t>
            </w:r>
            <w:r w:rsidRPr="00800EFC">
              <w:rPr>
                <w:lang w:val="en-US"/>
              </w:rPr>
              <w:t xml:space="preserve"> E</w:t>
            </w:r>
            <w:r w:rsidRPr="00800EFC">
              <w:rPr>
                <w:vertAlign w:val="subscript"/>
                <w:lang w:val="en-US"/>
              </w:rPr>
              <w:t>1</w:t>
            </w:r>
            <w:r w:rsidRPr="00800EFC">
              <w:rPr>
                <w:lang w:val="en-US"/>
              </w:rPr>
              <w:t>I/</w:t>
            </w:r>
            <w:r w:rsidRPr="00800EFC">
              <w:rPr>
                <w:i/>
                <w:lang w:val="en-US"/>
              </w:rPr>
              <w:t>l</w:t>
            </w:r>
            <w:r w:rsidRPr="00800EFC">
              <w:rPr>
                <w:vertAlign w:val="superscript"/>
                <w:lang w:val="en-US"/>
              </w:rPr>
              <w:t>2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- Ýéëåð êyøi;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en-US" w:eastAsia="ko-KR"/>
              </w:rPr>
            </w:pPr>
            <w:r w:rsidRPr="00800EFC">
              <w:rPr>
                <w:lang w:val="en-US"/>
              </w:rPr>
              <w:t xml:space="preserve"> </w:t>
            </w:r>
            <w:r w:rsidRPr="00602123">
              <w:t>х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 -ñîë æàº òiðåêòåí ìàéûñóäû àíûºòàó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à äåéiíãi ºàøûºòûº.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en-US" w:eastAsia="ko-KR"/>
              </w:rPr>
            </w:pPr>
            <w:r w:rsidRPr="00800EFC">
              <w:rPr>
                <w:lang w:val="en-US"/>
              </w:rPr>
              <w:t>n</w:t>
            </w:r>
            <w:r w:rsidRPr="00800EFC">
              <w:rPr>
                <w:vertAlign w:val="subscript"/>
                <w:lang w:val="en-US"/>
              </w:rPr>
              <w:t>0</w:t>
            </w:r>
            <w:r w:rsidRPr="00800EFC">
              <w:rPr>
                <w:lang w:val="en-US"/>
              </w:rPr>
              <w:t>=[f/</w:t>
            </w:r>
            <w:r w:rsidRPr="00800EFC">
              <w:rPr>
                <w:i/>
                <w:lang w:val="en-US"/>
              </w:rPr>
              <w:t>l</w:t>
            </w:r>
            <w:r w:rsidRPr="00800EFC">
              <w:rPr>
                <w:lang w:val="en-US"/>
              </w:rPr>
              <w:t>]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-äi áåðiëãåí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íå ì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ëøåðëiê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êòåìåãå ò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óåëäi äåï ñàíàï áûëàé àíûºòàó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à áîëàäû:</w:t>
            </w:r>
          </w:p>
          <w:p w:rsidR="00602123" w:rsidRPr="00800EFC" w:rsidRDefault="00602123" w:rsidP="00800EFC">
            <w:pPr>
              <w:ind w:firstLine="567"/>
              <w:jc w:val="right"/>
              <w:rPr>
                <w:lang w:val="en-US"/>
              </w:rPr>
            </w:pPr>
            <w:r w:rsidRPr="00800EFC">
              <w:rPr>
                <w:position w:val="-32"/>
              </w:rPr>
              <w:object w:dxaOrig="1880" w:dyaOrig="760">
                <v:shape id="_x0000_i1054" type="#_x0000_t75" style="width:93.75pt;height:38.25pt" o:ole="" fillcolor="window">
                  <v:imagedata r:id="rId66" o:title=""/>
                </v:shape>
                <o:OLEObject Type="Embed" ProgID="Equation.3" ShapeID="_x0000_i1054" DrawAspect="Content" ObjectID="_1678099534" r:id="rId67"/>
              </w:object>
            </w:r>
            <w:r w:rsidRPr="00800EFC">
              <w:rPr>
                <w:lang w:val="en-US"/>
              </w:rPr>
              <w:t xml:space="preserve">                                                     (8.3)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ìuíäà </w:t>
            </w:r>
            <w:r w:rsidRPr="00800EFC">
              <w:rPr>
                <w:rFonts w:ascii="Baltica Kazakh (L)" w:hAnsi="Baltica Kazakh (L)"/>
                <w:lang w:val="en-US" w:eastAsia="ko-KR"/>
              </w:rPr>
              <w:t>L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íå </w:t>
            </w:r>
            <w:r w:rsidRPr="00800EFC">
              <w:rPr>
                <w:rFonts w:ascii="Baltica Kazakh (L)" w:hAnsi="Baltica Kazakh (L)"/>
                <w:lang w:val="en-US" w:eastAsia="ko-KR"/>
              </w:rPr>
              <w:t>t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ñ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éêåñiíøå 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 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 yëêåí àðàëû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û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íå îíû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 ºàëûnäû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û.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9854"/>
            </w:tblGrid>
            <w:tr w:rsidR="00602123" w:rsidRPr="00602123" w:rsidTr="00602123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854" w:type="dxa"/>
                </w:tcPr>
                <w:p w:rsidR="00602123" w:rsidRPr="00602123" w:rsidRDefault="00D73335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762500" cy="3390900"/>
                        <wp:effectExtent l="0" t="0" r="0" b="0"/>
                        <wp:docPr id="163" name="Рисунок 163" descr="Рис7-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3" descr="Рис7-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558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00" cy="3390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602123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854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 xml:space="preserve">Б – блок; Щ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ан</w:t>
                  </w:r>
                  <w:r w:rsidRPr="00602123">
                    <w:rPr>
                      <w:sz w:val="24"/>
                      <w:szCs w:val="24"/>
                    </w:rPr>
                    <w:t xml:space="preserve"> 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lastRenderedPageBreak/>
                    <w:t xml:space="preserve">Сурет 8.3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анды 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o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семе</w:t>
                  </w:r>
                  <w:r w:rsidRPr="00602123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lastRenderedPageBreak/>
              <w:t>Á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 ºàòûíàñòû ãðàôèê àðºûëû àíûºòàó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áîëàäû.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/>
                <w:lang w:eastAsia="ko-KR"/>
              </w:rPr>
              <w:t xml:space="preserve">  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Ñîíûìåí (8.3) ôîðìóëàñû áîéûíøà </w:t>
            </w:r>
            <w:r w:rsidRPr="00800EFC">
              <w:rPr>
                <w:rFonts w:ascii="Baltica Kazakh (L)" w:hAnsi="Baltica Kazakh (L)"/>
                <w:lang w:eastAsia="ko-KR"/>
              </w:rPr>
              <w:t>т</w:t>
            </w:r>
            <w:r w:rsidRPr="00800EFC">
              <w:rPr>
                <w:rFonts w:ascii="Baltica Kazakh (L)" w:hAnsi="Baltica Kazakh (L)"/>
                <w:lang w:val="en-US" w:eastAsia="ko-KR"/>
              </w:rPr>
              <w:t>oc</w:t>
            </w:r>
            <w:r w:rsidRPr="00800EFC">
              <w:rPr>
                <w:rFonts w:ascii="Baltica Kazakh (L)" w:hAnsi="Baltica Kazakh (L)"/>
                <w:lang w:eastAsia="ko-KR"/>
              </w:rPr>
              <w:t>емен</w:t>
            </w:r>
            <w:r w:rsidRPr="00800EFC">
              <w:rPr>
                <w:rFonts w:ascii="Baltica Kazakh (L)" w:hAnsi="Baltica Kazakh (L)"/>
                <w:lang w:val="en-US" w:eastAsia="ko-KR"/>
              </w:rPr>
              <w:t>in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ëøåìäåð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(</w:t>
            </w:r>
            <w:r w:rsidRPr="00800EFC">
              <w:rPr>
                <w:i/>
                <w:lang w:val="en-US"/>
              </w:rPr>
              <w:t>l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ж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/>
                <w:lang w:eastAsia="ko-KR"/>
              </w:rPr>
              <w:t>не</w:t>
            </w:r>
            <w:r w:rsidRPr="00602123">
              <w:t xml:space="preserve"> </w:t>
            </w:r>
            <w:r w:rsidRPr="00800EFC">
              <w:rPr>
                <w:lang w:val="en-US"/>
              </w:rPr>
              <w:t>t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)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>н</w:t>
            </w:r>
            <w:r w:rsidRPr="00800EFC">
              <w:rPr>
                <w:rFonts w:ascii="Baltica Kazakh (L)" w:hAnsi="Baltica Kazakh (L)" w:hint="eastAsia"/>
                <w:lang w:eastAsia="ko-KR"/>
              </w:rPr>
              <w:t>,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ðåñå </w:t>
            </w:r>
            <w:r w:rsidRPr="00800EFC">
              <w:rPr>
                <w:rFonts w:ascii="Baltica Kazakh (L)" w:hAnsi="Baltica Kazakh (L)"/>
                <w:lang w:val="en-US" w:eastAsia="ko-KR"/>
              </w:rPr>
              <w:t>t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 àðºàëûºòàðû ñàíûíû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áîéûíøà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ëøåìäåð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àíûºòàó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áîëàäû.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Í êåðã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æóûºòàï ìûíà ôîðìóëàìåí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24"/>
              </w:rPr>
              <w:object w:dxaOrig="2160" w:dyaOrig="660">
                <v:shape id="_x0000_i1055" type="#_x0000_t75" style="width:108pt;height:33pt" o:ole="" fillcolor="window">
                  <v:imagedata r:id="rId68" o:title=""/>
                </v:shape>
                <o:OLEObject Type="Embed" ProgID="Equation.3" ShapeID="_x0000_i1055" DrawAspect="Content" ObjectID="_1678099535" r:id="rId69"/>
              </w:object>
            </w:r>
            <w:r w:rsidRPr="00602123">
              <w:t xml:space="preserve">                                                   (8.4)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ëøåìäåð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ìåí ê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àíûºòà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àííàí êåé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í, îíû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òåðó ì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ìåí ìàéûñóûí ìûíà ôîðìóëàëàð áîéûíøà àíûºòàéäû: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24"/>
                <w:lang w:val="en-US"/>
              </w:rPr>
              <w:object w:dxaOrig="999" w:dyaOrig="620">
                <v:shape id="_x0000_i1056" type="#_x0000_t75" style="width:50.25pt;height:30.75pt" o:ole="" fillcolor="window">
                  <v:imagedata r:id="rId70" o:title=""/>
                </v:shape>
                <o:OLEObject Type="Embed" ProgID="Equation.3" ShapeID="_x0000_i1056" DrawAspect="Content" ObjectID="_1678099536" r:id="rId71"/>
              </w:object>
            </w:r>
            <w:r w:rsidRPr="00602123">
              <w:t>;                                                   (8.5)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24"/>
              </w:rPr>
              <w:object w:dxaOrig="1920" w:dyaOrig="620">
                <v:shape id="_x0000_i1057" type="#_x0000_t75" style="width:96pt;height:30.75pt" o:ole="" fillcolor="window">
                  <v:imagedata r:id="rId72" o:title=""/>
                </v:shape>
                <o:OLEObject Type="Embed" ProgID="Equation.3" ShapeID="_x0000_i1057" DrawAspect="Content" ObjectID="_1678099537" r:id="rId73"/>
              </w:object>
            </w:r>
            <w:r w:rsidRPr="00602123">
              <w:t>;                                              (8.6)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602123">
              <w:t xml:space="preserve">    </w:t>
            </w:r>
            <w:r w:rsidRPr="00800EFC">
              <w:rPr>
                <w:position w:val="-10"/>
              </w:rPr>
              <w:object w:dxaOrig="1680" w:dyaOrig="360">
                <v:shape id="_x0000_i1058" type="#_x0000_t75" style="width:84pt;height:18pt" o:ole="" fillcolor="window">
                  <v:imagedata r:id="rId74" o:title=""/>
                </v:shape>
                <o:OLEObject Type="Embed" ProgID="Equation.3" ShapeID="_x0000_i1058" DrawAspect="Content" ObjectID="_1678099538" r:id="rId75"/>
              </w:object>
            </w:r>
            <w:r w:rsidRPr="00602123">
              <w:t>;                                                          (8.7)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24"/>
                <w:lang w:val="en-US"/>
              </w:rPr>
              <w:object w:dxaOrig="1060" w:dyaOrig="620">
                <v:shape id="_x0000_i1059" type="#_x0000_t75" style="width:53.25pt;height:30.75pt" o:ole="" fillcolor="window">
                  <v:imagedata r:id="rId76" o:title=""/>
                </v:shape>
                <o:OLEObject Type="Embed" ProgID="Equation.3" ShapeID="_x0000_i1059" DrawAspect="Content" ObjectID="_1678099539" r:id="rId77"/>
              </w:object>
            </w:r>
            <w:r w:rsidRPr="00602123">
              <w:t>,                                                      (8.8)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íäà </w:t>
            </w:r>
            <w:r w:rsidRPr="00602123">
              <w:t xml:space="preserve"> М</w:t>
            </w:r>
            <w:r w:rsidRPr="00800EFC">
              <w:rPr>
                <w:vertAlign w:val="subscript"/>
              </w:rPr>
              <w:t>0</w:t>
            </w:r>
            <w:r w:rsidRPr="00602123">
              <w:t>=</w:t>
            </w:r>
            <w:r w:rsidRPr="00800EFC">
              <w:rPr>
                <w:lang w:val="en-US"/>
              </w:rPr>
              <w:t>ql</w:t>
            </w:r>
            <w:r w:rsidRPr="00800EFC">
              <w:rPr>
                <w:vertAlign w:val="superscript"/>
                <w:lang w:val="ru-MD"/>
              </w:rPr>
              <w:t>2</w:t>
            </w:r>
            <w:r w:rsidRPr="00800EFC">
              <w:rPr>
                <w:lang w:val="ru-MD"/>
              </w:rPr>
              <w:t>/8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-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àðºàëûº ìîìåíò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;</w:t>
            </w:r>
            <w:r w:rsidRPr="00602123">
              <w:t xml:space="preserve"> А=1·</w:t>
            </w:r>
            <w:r w:rsidRPr="00800EFC">
              <w:rPr>
                <w:lang w:val="en-US"/>
              </w:rPr>
              <w:t>t</w:t>
            </w:r>
            <w:r w:rsidRPr="00602123">
              <w:t xml:space="preserve">; </w:t>
            </w:r>
            <w:r w:rsidRPr="00800EFC">
              <w:rPr>
                <w:lang w:val="en-US"/>
              </w:rPr>
              <w:t>W</w:t>
            </w:r>
            <w:r w:rsidRPr="00800EFC">
              <w:rPr>
                <w:lang w:val="ru-MD"/>
              </w:rPr>
              <w:t>=1·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perscript"/>
                <w:lang w:val="ru-MD"/>
              </w:rPr>
              <w:t>2</w:t>
            </w:r>
            <w:r w:rsidRPr="00800EFC">
              <w:rPr>
                <w:lang w:val="ru-MD"/>
              </w:rPr>
              <w:t>/6</w:t>
            </w:r>
            <w:r w:rsidRPr="00602123"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àðºàëûºòàð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áåê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á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ðûøòûº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åñåïò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ºàëû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 ìûíà ôîðìóëàìåí àíûºòàéäû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30"/>
                <w:lang w:val="en-US"/>
              </w:rPr>
              <w:object w:dxaOrig="1680" w:dyaOrig="680">
                <v:shape id="_x0000_i1060" type="#_x0000_t75" style="width:84pt;height:33.75pt" o:ole="" fillcolor="window">
                  <v:imagedata r:id="rId78" o:title=""/>
                </v:shape>
                <o:OLEObject Type="Embed" ProgID="Equation.3" ShapeID="_x0000_i1060" DrawAspect="Content" ObjectID="_1678099540" r:id="rId79"/>
              </w:object>
            </w:r>
            <w:r w:rsidRPr="00602123">
              <w:t>.                                                        (8.9)</w:t>
            </w:r>
          </w:p>
          <w:p w:rsidR="00602123" w:rsidRPr="00602123" w:rsidRDefault="00602123" w:rsidP="00800EFC">
            <w:pPr>
              <w:ind w:firstLine="567"/>
              <w:jc w:val="both"/>
            </w:pPr>
          </w:p>
          <w:p w:rsidR="00DF4E34" w:rsidRDefault="00DF4E34" w:rsidP="00800EFC">
            <w:pPr>
              <w:ind w:firstLine="720"/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DF4E34" w:rsidRDefault="00DF4E34" w:rsidP="00800EFC">
            <w:pPr>
              <w:ind w:firstLine="720"/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DF4E34" w:rsidRDefault="00DF4E34" w:rsidP="00800EFC">
            <w:pPr>
              <w:ind w:firstLine="720"/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DF4E34" w:rsidRDefault="00DF4E34" w:rsidP="00800EFC">
            <w:pPr>
              <w:ind w:firstLine="720"/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DF4E34" w:rsidRDefault="00DF4E34" w:rsidP="00800EFC">
            <w:pPr>
              <w:ind w:firstLine="720"/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DF4E34" w:rsidRDefault="00DF4E34" w:rsidP="00800EFC">
            <w:pPr>
              <w:ind w:firstLine="720"/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DF4E34" w:rsidRDefault="00DF4E34" w:rsidP="00800EFC">
            <w:pPr>
              <w:ind w:firstLine="720"/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DF4E34" w:rsidRDefault="00DF4E34" w:rsidP="00800EFC">
            <w:pPr>
              <w:ind w:firstLine="720"/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DF4E34" w:rsidRDefault="00DF4E34" w:rsidP="00800EFC">
            <w:pPr>
              <w:ind w:firstLine="720"/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DF4E34" w:rsidRDefault="00DF4E34" w:rsidP="00800EFC">
            <w:pPr>
              <w:ind w:firstLine="720"/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DF4E34" w:rsidRDefault="00DF4E34" w:rsidP="00800EFC">
            <w:pPr>
              <w:ind w:firstLine="720"/>
              <w:jc w:val="center"/>
              <w:rPr>
                <w:rFonts w:asciiTheme="minorHAnsi" w:hAnsiTheme="minorHAnsi"/>
                <w:b/>
                <w:lang w:eastAsia="ko-KR"/>
              </w:rPr>
            </w:pPr>
          </w:p>
          <w:p w:rsidR="00602123" w:rsidRPr="00800EFC" w:rsidRDefault="00602123" w:rsidP="00800EFC">
            <w:pPr>
              <w:ind w:firstLine="720"/>
              <w:jc w:val="center"/>
              <w:rPr>
                <w:rFonts w:ascii="Baltica Kazakh (L)" w:hAnsi="Baltica Kazakh (L)"/>
                <w:b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lastRenderedPageBreak/>
              <w:t>4 Ïðîêàòòû àðºàëûºòàð</w:t>
            </w:r>
          </w:p>
          <w:p w:rsidR="00602123" w:rsidRPr="00800EFC" w:rsidRDefault="00602123" w:rsidP="00800EFC">
            <w:pPr>
              <w:ind w:firstLine="720"/>
              <w:jc w:val="center"/>
              <w:rPr>
                <w:rFonts w:ascii="Baltica Kazakh (L)" w:hAnsi="Baltica Kazakh (L)"/>
                <w:b/>
                <w:lang w:eastAsia="ko-KR"/>
              </w:rPr>
            </w:pP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ÌÅÌÑÒ8239-89 áîéûíøà ºîñòàâðëàð, ÌÅÌÑÒ 26020</w:t>
            </w:r>
            <w:r w:rsidRPr="00800EFC">
              <w:rPr>
                <w:rFonts w:ascii="Baltica Kazakh (L)" w:hAnsi="Baltica Kazakh (L)"/>
                <w:lang w:eastAsia="ko-KR"/>
              </w:rPr>
              <w:t>-</w:t>
            </w:r>
            <w:r w:rsidRPr="00800EFC">
              <w:rPr>
                <w:rFonts w:ascii="Baltica Kazakh (L)" w:hAnsi="Baltica Kazakh (L)" w:hint="eastAsia"/>
                <w:lang w:eastAsia="ko-KR"/>
              </w:rPr>
              <w:t>8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3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áîéûíøà ºàëûïòû ºîñòàâðëàð, Ø òèïò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ðåëåð,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ÌÅÌÑÒ 8240-89 áîéûíøà 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ø øàòûðëû ïðîêàòòû àðàëûºòàð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øâåëëåðëåð ºîëäàíûëàäû.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àé æåðäå </w:t>
            </w:r>
            <w:r w:rsidRPr="00800EFC">
              <w:rPr>
                <w:rFonts w:ascii="Baltica Kazakh (L)" w:hAnsi="Baltica Kazakh (L)"/>
                <w:lang w:val="en-US" w:eastAsia="ko-KR"/>
              </w:rPr>
              <w:t>W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sym w:font="Symbol" w:char="F0A3"/>
            </w:r>
            <w:r w:rsidRPr="00800EFC">
              <w:rPr>
                <w:rFonts w:ascii="Baltica Kazakh (L)" w:hAnsi="Baltica Kazakh (L)" w:hint="eastAsia"/>
                <w:lang w:eastAsia="ko-KR"/>
              </w:rPr>
              <w:t>13000 ñì</w:t>
            </w:r>
            <w:r w:rsidRPr="00800EFC">
              <w:rPr>
                <w:rFonts w:ascii="Baltica Kazakh (L)" w:hAnsi="Baltica Kazakh (L)" w:hint="eastAsia"/>
                <w:vertAlign w:val="superscript"/>
                <w:lang w:eastAsia="ko-KR"/>
              </w:rPr>
              <w:t xml:space="preserve">3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òàëàï 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ëñå, ñîíäà êå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ºîëäàíûëàäû.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Ïðîêàò øàðòû áîéûíøà îëàð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ðøàìà ºàëû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àëû áîëûï øû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àäû. Ñîíäûºòàí áåëä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ïåí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æàºñû îðíûºòûëû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 ºàìòàìàñûç åòåä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 Ñåáåá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602123">
              <w:t>σ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ñ </w:t>
            </w:r>
            <w:r w:rsidRPr="00800EFC">
              <w:rPr>
                <w:rFonts w:ascii="Baltica Kazakh (L)" w:hAnsi="Baltica Kazakh (L)"/>
                <w:lang w:eastAsia="ko-KR"/>
              </w:rPr>
              <w:t>&gt;</w:t>
            </w:r>
            <w:r w:rsidRPr="00602123">
              <w:t>σ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 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îëàðäû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ìàòåðèàëäàðûíû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ïïåë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-ïëàñòèêàëûº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ìûñûí ïàéäàëàíó àðºàñûíäà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ðøàìà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êêå ºîë æåòê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çóãå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áåðåä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b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à) 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èìàíû òà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äàó æ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íå ê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òåðó ì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ìê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íä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í òåêñåðó (êì). </w:t>
            </w:r>
            <w:r w:rsidRPr="00800EFC">
              <w:rPr>
                <w:b/>
              </w:rPr>
              <w:t>(НС)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Ñåðï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ìûñ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ñòåéò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íåã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æàçûºòûºòàðäû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àðºàëûº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åñåïòåó ìûíà ôîðìóëà áîéûíøà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16"/>
              </w:rPr>
              <w:object w:dxaOrig="2020" w:dyaOrig="400">
                <v:shape id="_x0000_i1061" type="#_x0000_t75" style="width:101.25pt;height:20.25pt" o:ole="" fillcolor="window">
                  <v:imagedata r:id="rId80" o:title=""/>
                </v:shape>
                <o:OLEObject Type="Embed" ProgID="Equation.3" ShapeID="_x0000_i1061" DrawAspect="Content" ObjectID="_1678099541" r:id="rId81"/>
              </w:object>
            </w:r>
            <w:r w:rsidRPr="00602123">
              <w:t xml:space="preserve">                                (8.10)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ºàæåòò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êåäåðã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ìîìåíò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ìûíà ôîðìóëàìåí àíûºòàëàäû 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16"/>
              </w:rPr>
              <w:object w:dxaOrig="2520" w:dyaOrig="400">
                <v:shape id="_x0000_i1062" type="#_x0000_t75" style="width:126pt;height:20.25pt" o:ole="" fillcolor="window">
                  <v:imagedata r:id="rId82" o:title=""/>
                </v:shape>
                <o:OLEObject Type="Embed" ProgID="Equation.3" ShapeID="_x0000_i1062" DrawAspect="Content" ObjectID="_1678099542" r:id="rId83"/>
              </w:object>
            </w:r>
            <w:r w:rsidRPr="00602123">
              <w:t xml:space="preserve">                                  (8.11)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/>
                <w:lang w:val="en-US" w:eastAsia="ko-KR"/>
              </w:rPr>
              <w:t>W</w:t>
            </w:r>
            <w:r w:rsidRPr="00800EFC">
              <w:rPr>
                <w:rFonts w:ascii="Baltica Kazakh (L)" w:hAnsi="Baltica Kazakh (L)" w:hint="eastAsia"/>
                <w:vertAlign w:val="subscript"/>
                <w:lang w:eastAsia="ko-KR"/>
              </w:rPr>
              <w:t>ï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ºàæåò áîéûíøà àðºàëûº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òà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äàï, ñîðòàìåíòòåí 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æàºûí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ëêåí íîìåðë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äàéäû. Îíû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ºèìàñûí 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sym w:font="Symbol" w:char="F074"/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íåí áîëàòûí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êêå òåêñåðåä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32"/>
              </w:rPr>
              <w:object w:dxaOrig="2140" w:dyaOrig="740">
                <v:shape id="_x0000_i1063" type="#_x0000_t75" style="width:107.25pt;height:36.75pt" o:ole="" fillcolor="window">
                  <v:imagedata r:id="rId84" o:title=""/>
                </v:shape>
                <o:OLEObject Type="Embed" ProgID="Equation.3" ShapeID="_x0000_i1063" DrawAspect="Content" ObjectID="_1678099543" r:id="rId85"/>
              </w:object>
            </w:r>
            <w:r w:rsidRPr="00602123">
              <w:t xml:space="preserve">                                             (8.12)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602123">
              <w:t xml:space="preserve"> </w:t>
            </w:r>
            <w:r w:rsidRPr="00800EFC">
              <w:rPr>
                <w:lang w:val="en-US"/>
              </w:rPr>
              <w:t>R</w:t>
            </w:r>
            <w:r w:rsidRPr="00800EFC">
              <w:rPr>
                <w:vertAlign w:val="subscript"/>
                <w:lang w:val="en-US"/>
              </w:rPr>
              <w:t>n</w:t>
            </w:r>
            <w:r w:rsidRPr="00602123">
              <w:t>&lt;440МПа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áîëàòòàí æàñàë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àí, ñòàòèêàëûº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òåðåò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sym w:font="Symbol" w:char="F074"/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øåêòåëãåí øàìàñû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ðàºòûëûºòû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æàëïû æîéûëóûíàí ºàìòûë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êåñ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ïðîêàòòû àðºàëûºòàð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ìàòåðèàëäû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ñåðï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-ïëàñòèêàëûº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ìûñûí ºîëäàíàäû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òåêñåðóä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ìûíà ôîðìóëà áîéûíøà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>: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à)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æàçûºòûºòà ìàéûñó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602123">
              <w:t>τ</w:t>
            </w:r>
            <w:r w:rsidRPr="00800EFC">
              <w:rPr>
                <w:vertAlign w:val="subscript"/>
              </w:rPr>
              <w:t>х</w:t>
            </w:r>
            <w:r w:rsidRPr="00602123">
              <w:t>=</w:t>
            </w:r>
            <w:r w:rsidRPr="00800EFC">
              <w:rPr>
                <w:lang w:val="en-US"/>
              </w:rPr>
              <w:t>Q</w:t>
            </w:r>
            <w:r w:rsidRPr="00800EFC">
              <w:rPr>
                <w:vertAlign w:val="subscript"/>
                <w:lang w:val="en-US"/>
              </w:rPr>
              <w:t>x</w:t>
            </w:r>
            <w:r w:rsidRPr="00602123">
              <w:t>/</w:t>
            </w:r>
            <w:r w:rsidRPr="00800EFC">
              <w:rPr>
                <w:lang w:val="en-US"/>
              </w:rPr>
              <w:t>A</w: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lang w:val="en-US"/>
              </w:rPr>
              <w:sym w:font="Symbol" w:char="F0A3"/>
            </w:r>
            <w:r w:rsidRPr="00602123">
              <w:t>0,9</w:t>
            </w:r>
            <w:r w:rsidRPr="00800EFC">
              <w:rPr>
                <w:lang w:val="en-US"/>
              </w:rPr>
              <w:t>R</w:t>
            </w:r>
            <w:r w:rsidRPr="00800EFC">
              <w:rPr>
                <w:vertAlign w:val="subscript"/>
                <w:lang w:val="en-US"/>
              </w:rPr>
              <w:t>s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32"/>
              </w:rPr>
              <w:object w:dxaOrig="2500" w:dyaOrig="740">
                <v:shape id="_x0000_i1064" type="#_x0000_t75" style="width:125.25pt;height:36.75pt" o:ole="" fillcolor="window">
                  <v:imagedata r:id="rId86" o:title=""/>
                </v:shape>
                <o:OLEObject Type="Embed" ProgID="Equation.3" ShapeID="_x0000_i1064" DrawAspect="Content" ObjectID="_1678099544" r:id="rId87"/>
              </w:object>
            </w:r>
            <w:r w:rsidRPr="00602123">
              <w:t xml:space="preserve">                                           (8.13)</w:t>
            </w:r>
          </w:p>
          <w:p w:rsidR="00DF4E34" w:rsidRDefault="00DF4E34" w:rsidP="00DF4E34">
            <w:pPr>
              <w:jc w:val="both"/>
              <w:rPr>
                <w:rFonts w:asciiTheme="minorHAnsi" w:hAnsiTheme="minorHAnsi"/>
                <w:lang w:eastAsia="ko-KR"/>
              </w:rPr>
            </w:pPr>
          </w:p>
          <w:p w:rsidR="00602123" w:rsidRPr="00800EFC" w:rsidRDefault="00602123" w:rsidP="00DF4E34">
            <w:pPr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lastRenderedPageBreak/>
              <w:t>á) 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íåã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æàçûºòûºòà ìàéûñó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602123">
              <w:t>τ</w:t>
            </w:r>
            <w:r w:rsidRPr="00800EFC">
              <w:rPr>
                <w:vertAlign w:val="subscript"/>
                <w:lang w:val="en-US"/>
              </w:rPr>
              <w:t>y</w:t>
            </w:r>
            <w:r w:rsidRPr="00602123">
              <w:t>=</w:t>
            </w:r>
            <w:r w:rsidRPr="00800EFC">
              <w:rPr>
                <w:lang w:val="en-US"/>
              </w:rPr>
              <w:t>Q</w:t>
            </w:r>
            <w:r w:rsidRPr="00800EFC">
              <w:rPr>
                <w:vertAlign w:val="subscript"/>
                <w:lang w:val="en-US"/>
              </w:rPr>
              <w:t>y</w:t>
            </w:r>
            <w:r w:rsidRPr="00602123">
              <w:t>/2</w:t>
            </w:r>
            <w:r w:rsidRPr="00800EFC">
              <w:rPr>
                <w:lang w:val="en-US"/>
              </w:rPr>
              <w:t>A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lang w:val="en-US"/>
              </w:rPr>
              <w:sym w:font="Symbol" w:char="F0A3"/>
            </w:r>
            <w:r w:rsidRPr="00602123">
              <w:t>0,5</w:t>
            </w:r>
            <w:r w:rsidRPr="00800EFC">
              <w:rPr>
                <w:lang w:val="en-US"/>
              </w:rPr>
              <w:t>R</w:t>
            </w:r>
            <w:r w:rsidRPr="00800EFC">
              <w:rPr>
                <w:vertAlign w:val="subscript"/>
                <w:lang w:val="en-US"/>
              </w:rPr>
              <w:t>s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36"/>
              </w:rPr>
              <w:object w:dxaOrig="3600" w:dyaOrig="820">
                <v:shape id="_x0000_i1065" type="#_x0000_t75" style="width:180pt;height:41.25pt" o:ole="" fillcolor="window">
                  <v:imagedata r:id="rId88" o:title=""/>
                </v:shape>
                <o:OLEObject Type="Embed" ProgID="Equation.3" ShapeID="_x0000_i1065" DrawAspect="Content" ObjectID="_1678099545" r:id="rId89"/>
              </w:object>
            </w:r>
            <w:r w:rsidRPr="00602123">
              <w:t xml:space="preserve">                             (8.14)</w:t>
            </w:r>
          </w:p>
          <w:p w:rsidR="00602123" w:rsidRPr="00800EFC" w:rsidRDefault="00602123" w:rsidP="00800EFC">
            <w:pPr>
              <w:ind w:firstLine="567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602123">
              <w:t xml:space="preserve"> τ</w:t>
            </w:r>
            <w:r w:rsidRPr="00800EFC">
              <w:sym w:font="Symbol" w:char="F0A3"/>
            </w:r>
            <w:r w:rsidRPr="00602123">
              <w:t>0,5</w:t>
            </w:r>
            <w:r w:rsidRPr="00800EFC">
              <w:rPr>
                <w:lang w:val="en-US"/>
              </w:rPr>
              <w:t>R</w:t>
            </w:r>
            <w:r w:rsidRPr="00800EFC">
              <w:rPr>
                <w:vertAlign w:val="subscript"/>
                <w:lang w:val="en-US"/>
              </w:rPr>
              <w:t>s</w:t>
            </w:r>
            <w:r w:rsidRPr="00602123">
              <w:t xml:space="preserve">   - </w:t>
            </w:r>
            <w:r w:rsidRPr="00800EFC">
              <w:rPr>
                <w:lang w:val="en-US"/>
              </w:rPr>
              <w:sym w:font="Symbol" w:char="F062"/>
            </w:r>
            <w:r w:rsidRPr="00602123">
              <w:t>=1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àíäà, </w:t>
            </w:r>
          </w:p>
          <w:p w:rsidR="00602123" w:rsidRPr="00602123" w:rsidRDefault="00602123" w:rsidP="00800EFC">
            <w:pPr>
              <w:ind w:firstLine="567"/>
              <w:jc w:val="both"/>
            </w:pPr>
            <w:r w:rsidRPr="00602123">
              <w:t xml:space="preserve">  0,5</w:t>
            </w:r>
            <w:r w:rsidRPr="00800EFC">
              <w:rPr>
                <w:lang w:val="en-US"/>
              </w:rPr>
              <w:t>R</w:t>
            </w:r>
            <w:r w:rsidRPr="00800EFC">
              <w:rPr>
                <w:vertAlign w:val="subscript"/>
                <w:lang w:val="en-US"/>
              </w:rPr>
              <w:t>s</w:t>
            </w:r>
            <w:r w:rsidRPr="00602123">
              <w:t>&lt;τ&lt;0,9</w:t>
            </w:r>
            <w:r w:rsidRPr="00800EFC">
              <w:rPr>
                <w:lang w:val="en-US"/>
              </w:rPr>
              <w:t>R</w:t>
            </w:r>
            <w:r w:rsidRPr="00800EFC">
              <w:rPr>
                <w:vertAlign w:val="subscript"/>
                <w:lang w:val="en-US"/>
              </w:rPr>
              <w:t>s</w:t>
            </w:r>
            <w:r w:rsidRPr="00602123">
              <w:t xml:space="preserve">                    </w:t>
            </w:r>
            <w:r w:rsidRPr="00800EFC">
              <w:rPr>
                <w:position w:val="-36"/>
              </w:rPr>
              <w:object w:dxaOrig="2659" w:dyaOrig="920">
                <v:shape id="_x0000_i1066" type="#_x0000_t75" style="width:132.75pt;height:45.75pt" o:ole="" fillcolor="window">
                  <v:imagedata r:id="rId90" o:title=""/>
                </v:shape>
                <o:OLEObject Type="Embed" ProgID="Equation.3" ShapeID="_x0000_i1066" DrawAspect="Content" ObjectID="_1678099546" r:id="rId91"/>
              </w:objec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àíäà ,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vertAlign w:val="subscript"/>
                <w:lang w:eastAsia="ko-KR"/>
              </w:rPr>
              <w:t>õ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ïåí Ñ</w:t>
            </w:r>
            <w:r w:rsidRPr="00800EFC">
              <w:rPr>
                <w:rFonts w:ascii="Baltica Kazakh (L)" w:hAnsi="Baltica Kazakh (L)" w:hint="eastAsia"/>
                <w:vertAlign w:val="subscript"/>
                <w:lang w:eastAsia="ko-KR"/>
              </w:rPr>
              <w:t>ó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ÑÍèÏ-ò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66 êåñòå áîéûíøà ºàáûëäàíàäû. 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sym w:font="Symbol" w:char="F061"/>
            </w:r>
            <w:r w:rsidRPr="00602123">
              <w:t>=</w:t>
            </w:r>
            <w:r w:rsidRPr="00800EFC">
              <w:rPr>
                <w:lang w:val="en-US"/>
              </w:rPr>
              <w:t>A</w:t>
            </w:r>
            <w:r w:rsidRPr="00800EFC">
              <w:rPr>
                <w:vertAlign w:val="subscript"/>
                <w:lang w:val="en-US"/>
              </w:rPr>
              <w:t>f</w:t>
            </w:r>
            <w:r w:rsidRPr="00602123">
              <w:t>/</w:t>
            </w:r>
            <w:r w:rsidRPr="00800EFC">
              <w:rPr>
                <w:lang w:val="en-US"/>
              </w:rPr>
              <w:t>A</w: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áåëä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ïåí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ºèìàëàðûíû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àóäàíäàðûíû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ºàòûíàñû.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spacing w:val="-6"/>
                <w:lang w:eastAsia="ko-KR"/>
              </w:rPr>
            </w:pP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>(8.13) ïåí (8.14) ôîðìóëàëàðûíäà</w:t>
            </w:r>
            <w:r w:rsidRPr="00800EFC">
              <w:rPr>
                <w:rFonts w:ascii="Baltica Kazakh (L)" w:hAnsi="Baltica Kazakh (L)"/>
                <w:spacing w:val="-6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>û òàçà ìàéûñó àóìà</w:t>
            </w:r>
            <w:r w:rsidRPr="00800EFC">
              <w:rPr>
                <w:rFonts w:ascii="Baltica Kazakh (L)" w:hAnsi="Baltica Kazakh (L)"/>
                <w:spacing w:val="-6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>ûíäà</w:t>
            </w:r>
            <w:r w:rsidRPr="00800EFC">
              <w:rPr>
                <w:rFonts w:ascii="Baltica Kazakh (L)" w:hAnsi="Baltica Kazakh (L)" w:hint="eastAsia"/>
                <w:spacing w:val="-6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>û Ñ</w:t>
            </w:r>
            <w:r w:rsidRPr="00800EFC">
              <w:rPr>
                <w:rFonts w:ascii="Baltica Kazakh (L)" w:hAnsi="Baltica Kazakh (L)" w:hint="eastAsia"/>
                <w:spacing w:val="-6"/>
                <w:vertAlign w:val="subscript"/>
                <w:lang w:eastAsia="ko-KR"/>
              </w:rPr>
              <w:t>õ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 xml:space="preserve"> ïåí Ñ</w:t>
            </w:r>
            <w:r w:rsidRPr="00800EFC">
              <w:rPr>
                <w:rFonts w:ascii="Baltica Kazakh (L)" w:hAnsi="Baltica Kazakh (L)" w:hint="eastAsia"/>
                <w:spacing w:val="-6"/>
                <w:vertAlign w:val="subscript"/>
                <w:lang w:eastAsia="ko-KR"/>
              </w:rPr>
              <w:t>ó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 xml:space="preserve"> îðíûíà  </w:t>
            </w:r>
            <w:r w:rsidRPr="00800EFC">
              <w:rPr>
                <w:spacing w:val="-6"/>
              </w:rPr>
              <w:t xml:space="preserve"> С</w:t>
            </w:r>
            <w:r w:rsidRPr="00800EFC">
              <w:rPr>
                <w:spacing w:val="-6"/>
                <w:vertAlign w:val="subscript"/>
                <w:lang w:val="en-US"/>
              </w:rPr>
              <w:t>xm</w:t>
            </w:r>
            <w:r w:rsidRPr="00800EFC">
              <w:rPr>
                <w:spacing w:val="-6"/>
              </w:rPr>
              <w:t>=0,5(1+</w:t>
            </w:r>
            <w:r w:rsidRPr="00800EFC">
              <w:rPr>
                <w:spacing w:val="-6"/>
                <w:lang w:val="en-US"/>
              </w:rPr>
              <w:t>C</w:t>
            </w:r>
            <w:r w:rsidRPr="00800EFC">
              <w:rPr>
                <w:spacing w:val="-6"/>
                <w:vertAlign w:val="subscript"/>
                <w:lang w:val="en-US"/>
              </w:rPr>
              <w:t>x</w:t>
            </w:r>
            <w:r w:rsidRPr="00800EFC">
              <w:rPr>
                <w:spacing w:val="-6"/>
              </w:rPr>
              <w:t xml:space="preserve">) 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>æ</w:t>
            </w:r>
            <w:r w:rsidRPr="00800EFC">
              <w:rPr>
                <w:rFonts w:ascii="Baltica Kazakh (L)" w:hAnsi="Baltica Kazakh (L)" w:hint="eastAsia"/>
                <w:spacing w:val="-6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 xml:space="preserve">íå </w:t>
            </w:r>
            <w:r w:rsidRPr="00800EFC">
              <w:rPr>
                <w:spacing w:val="-6"/>
              </w:rPr>
              <w:t xml:space="preserve"> С</w:t>
            </w:r>
            <w:r w:rsidRPr="00800EFC">
              <w:rPr>
                <w:spacing w:val="-6"/>
                <w:vertAlign w:val="subscript"/>
                <w:lang w:val="ru-MD"/>
              </w:rPr>
              <w:t>у</w:t>
            </w:r>
            <w:r w:rsidRPr="00800EFC">
              <w:rPr>
                <w:spacing w:val="-6"/>
                <w:vertAlign w:val="subscript"/>
                <w:lang w:val="en-US"/>
              </w:rPr>
              <w:t>m</w:t>
            </w:r>
            <w:r w:rsidRPr="00800EFC">
              <w:rPr>
                <w:spacing w:val="-6"/>
              </w:rPr>
              <w:t>=0,5(1+</w:t>
            </w:r>
            <w:r w:rsidRPr="00800EFC">
              <w:rPr>
                <w:spacing w:val="-6"/>
                <w:lang w:val="en-US"/>
              </w:rPr>
              <w:t>C</w:t>
            </w:r>
            <w:r w:rsidRPr="00800EFC">
              <w:rPr>
                <w:spacing w:val="-6"/>
                <w:vertAlign w:val="subscript"/>
                <w:lang w:val="ru-MD"/>
              </w:rPr>
              <w:t>у</w:t>
            </w:r>
            <w:r w:rsidRPr="00800EFC">
              <w:rPr>
                <w:spacing w:val="-6"/>
              </w:rPr>
              <w:t xml:space="preserve">) 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>æ</w:t>
            </w:r>
            <w:r w:rsidRPr="00800EFC">
              <w:rPr>
                <w:rFonts w:ascii="Baltica Kazakh (L)" w:hAnsi="Baltica Kazakh (L)" w:hint="eastAsia"/>
                <w:spacing w:val="-6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>íå</w:t>
            </w:r>
            <w:r w:rsidRPr="00800EFC">
              <w:rPr>
                <w:spacing w:val="-6"/>
              </w:rPr>
              <w:t xml:space="preserve"> </w:t>
            </w:r>
            <w:r w:rsidRPr="00800EFC">
              <w:rPr>
                <w:spacing w:val="-6"/>
                <w:lang w:val="en-US"/>
              </w:rPr>
              <w:sym w:font="Symbol" w:char="F062"/>
            </w:r>
            <w:r w:rsidRPr="00800EFC">
              <w:rPr>
                <w:spacing w:val="-6"/>
              </w:rPr>
              <w:t>=1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 xml:space="preserve">  äåï ºàáûëäàó êåðåê.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602123">
              <w:t xml:space="preserve"> М</w:t>
            </w:r>
            <w:r w:rsidRPr="00800EFC">
              <w:rPr>
                <w:vertAlign w:val="subscript"/>
              </w:rPr>
              <w:t>х</w:t>
            </w:r>
            <w:r w:rsidRPr="00602123">
              <w:t>=М</w:t>
            </w:r>
            <w:r w:rsidRPr="00800EFC">
              <w:rPr>
                <w:vertAlign w:val="subscript"/>
              </w:rPr>
              <w:t>у</w:t>
            </w:r>
            <w:r w:rsidRPr="00602123">
              <w:t xml:space="preserve">=0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ðåê ºèìàñûíäà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àðºàëûº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sym w:font="Symbol" w:char="F074"/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òåêñåð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:</w:t>
            </w:r>
          </w:p>
          <w:p w:rsidR="00602123" w:rsidRPr="00602123" w:rsidRDefault="00602123" w:rsidP="00DF4E34">
            <w:r w:rsidRPr="00800EFC">
              <w:rPr>
                <w:position w:val="-12"/>
              </w:rPr>
              <w:object w:dxaOrig="2280" w:dyaOrig="360">
                <v:shape id="_x0000_i1067" type="#_x0000_t75" style="width:114pt;height:18pt" o:ole="" fillcolor="window">
                  <v:imagedata r:id="rId92" o:title=""/>
                </v:shape>
                <o:OLEObject Type="Embed" ProgID="Equation.3" ShapeID="_x0000_i1067" DrawAspect="Content" ObjectID="_1678099547" r:id="rId93"/>
              </w:object>
            </w:r>
            <w:r w:rsidRPr="00602123">
              <w:t xml:space="preserve">    </w:t>
            </w:r>
            <w:r w:rsidRPr="00800EFC">
              <w:rPr>
                <w:rFonts w:ascii="Baltica Kazakh (L)" w:hAnsi="Baltica Kazakh (L)"/>
              </w:rPr>
              <w:t>ж</w:t>
            </w:r>
            <w:r w:rsidRPr="00800EFC">
              <w:rPr>
                <w:rFonts w:ascii="Baltica Kazakh (L)" w:hAnsi="Baltica Kazakh (L)"/>
                <w:lang w:val="en-US"/>
              </w:rPr>
              <w:t>a</w:t>
            </w:r>
            <w:r w:rsidRPr="00800EFC">
              <w:rPr>
                <w:rFonts w:ascii="Baltica Kazakh (L)" w:hAnsi="Baltica Kazakh (L)"/>
              </w:rPr>
              <w:t>не</w:t>
            </w:r>
            <w:r w:rsidRPr="00602123">
              <w:t xml:space="preserve">      </w:t>
            </w:r>
            <w:r w:rsidRPr="00800EFC">
              <w:rPr>
                <w:position w:val="-16"/>
              </w:rPr>
              <w:object w:dxaOrig="2460" w:dyaOrig="400">
                <v:shape id="_x0000_i1068" type="#_x0000_t75" style="width:123pt;height:20.25pt" o:ole="" fillcolor="window">
                  <v:imagedata r:id="rId94" o:title=""/>
                </v:shape>
                <o:OLEObject Type="Embed" ProgID="Equation.3" ShapeID="_x0000_i1068" DrawAspect="Content" ObjectID="_1678099548" r:id="rId95"/>
              </w:object>
            </w:r>
            <w:r w:rsidRPr="00602123">
              <w:t xml:space="preserve">              (8.15)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ñåðï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ïëàñòèêàëûº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ìûñòû åñêåðãåí êåçäåã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ºèìàíû òà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äàóäû ìûíà ôîðìóëà áîéûíøà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çóãå áîëàäû: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36"/>
              </w:rPr>
              <w:object w:dxaOrig="2340" w:dyaOrig="820">
                <v:shape id="_x0000_i1069" type="#_x0000_t75" style="width:117pt;height:41.25pt" o:ole="" fillcolor="window">
                  <v:imagedata r:id="rId96" o:title=""/>
                </v:shape>
                <o:OLEObject Type="Embed" ProgID="Equation.3" ShapeID="_x0000_i1069" DrawAspect="Content" ObjectID="_1678099549" r:id="rId97"/>
              </w:object>
            </w:r>
            <w:r w:rsidRPr="00602123">
              <w:t xml:space="preserve">                                           (8.16)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òàñ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ñåìå àðºûëû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áàéëàíûñ àðàñûíäà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 </w:t>
            </w:r>
            <w:r w:rsidRPr="00800EFC">
              <w:rPr>
                <w:iCs/>
                <w:lang w:val="en-US"/>
              </w:rPr>
              <w:sym w:font="MT Extra" w:char="F06C"/>
            </w:r>
            <w:r w:rsidRPr="00800EFC">
              <w:rPr>
                <w:vertAlign w:val="subscript"/>
                <w:lang w:val="en-US"/>
              </w:rPr>
              <w:t>ef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åñåïò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ê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çûíäû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áåëä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lang w:val="en-US"/>
              </w:rPr>
              <w:t>b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ºàòûíàñû áåëã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íåí àðòïà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àíäà àðºàëûºòû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æàëïû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 òåêñåðìåóãå áîëàäû</w:t>
            </w:r>
            <w:r w:rsidRPr="00800EFC">
              <w:rPr>
                <w:rFonts w:ascii="Baltica Kazakh (L)" w:hAnsi="Baltica Kazakh (L)"/>
                <w:lang w:eastAsia="ko-KR"/>
              </w:rPr>
              <w:t>(т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/>
                <w:lang w:eastAsia="ko-KR"/>
              </w:rPr>
              <w:t>мендег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8.42-формуласын 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/>
                <w:lang w:eastAsia="ko-KR"/>
              </w:rPr>
              <w:t>ара)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Ñû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ûëó áåëäåìåñ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æåòê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 áåê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ëãåíäå æàëïû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ðàºòûëûºòû </w:t>
            </w:r>
            <w:r w:rsidRPr="00800EFC">
              <w:rPr>
                <w:rFonts w:ascii="Baltica Kazakh (L)" w:hAnsi="Baltica Kazakh (L)"/>
                <w:lang w:eastAsia="ko-KR"/>
              </w:rPr>
              <w:t>мына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ôîðìóëàìåí òåêñåðåä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>: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32"/>
              </w:rPr>
              <w:object w:dxaOrig="1900" w:dyaOrig="780">
                <v:shape id="_x0000_i1070" type="#_x0000_t75" style="width:95.25pt;height:39pt" o:ole="" fillcolor="window">
                  <v:imagedata r:id="rId98" o:title=""/>
                </v:shape>
                <o:OLEObject Type="Embed" ProgID="Equation.3" ShapeID="_x0000_i1070" DrawAspect="Content" ObjectID="_1678099550" r:id="rId99"/>
              </w:object>
            </w:r>
            <w:r w:rsidRPr="00602123">
              <w:t>,                                           (8.17)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/>
                <w:lang w:eastAsia="ko-KR"/>
              </w:rPr>
              <w:t>м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 </w:t>
            </w:r>
            <w:r w:rsidRPr="00602123">
              <w:t>γ</w:t>
            </w:r>
            <w:r w:rsidRPr="00800EFC">
              <w:rPr>
                <w:vertAlign w:val="subscript"/>
              </w:rPr>
              <w:t>с</w:t>
            </w:r>
            <w:r w:rsidRPr="00602123">
              <w:t xml:space="preserve">=0,95; </w:t>
            </w:r>
            <w:r w:rsidRPr="00800EFC">
              <w:rPr>
                <w:lang w:val="en-US"/>
              </w:rPr>
              <w:t>W</w:t>
            </w:r>
            <w:r w:rsidRPr="00800EFC">
              <w:rPr>
                <w:vertAlign w:val="subscript"/>
                <w:lang w:val="en-US"/>
              </w:rPr>
              <w:t>cx</w:t>
            </w:r>
            <w:r w:rsidRPr="00602123"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-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ûëó áåë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</w:t>
            </w:r>
            <w:r w:rsidRPr="00800EFC">
              <w:rPr>
                <w:rFonts w:ascii="Baltica Kazakh (L)" w:hAnsi="Baltica Kazakh (L)" w:hint="eastAsia"/>
                <w:lang w:eastAsia="ko-KR"/>
              </w:rPr>
              <w:t>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í. 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èìàñû ºîñòàâðëû àðºàëûº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ñèììåòðèÿíû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2 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</w:t>
            </w:r>
            <w:r w:rsidRPr="00602123">
              <w:t xml:space="preserve"> φ</w:t>
            </w:r>
            <w:r w:rsidRPr="00800EFC">
              <w:rPr>
                <w:vertAlign w:val="subscript"/>
                <w:lang w:val="en-US"/>
              </w:rPr>
              <w:t>b</w:t>
            </w:r>
            <w:r w:rsidRPr="00602123">
              <w:t>=φ</w:t>
            </w:r>
            <w:r w:rsidRPr="00800EFC">
              <w:rPr>
                <w:vertAlign w:val="subscript"/>
              </w:rPr>
              <w:t xml:space="preserve">1    </w:t>
            </w:r>
            <w:r w:rsidRPr="00800EFC">
              <w:rPr>
                <w:rFonts w:ascii="Baltica Kazakh (L)" w:hAnsi="Baltica Kazakh (L)"/>
                <w:lang w:eastAsia="ko-KR"/>
              </w:rPr>
              <w:t>кез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нде </w:t>
            </w:r>
            <w:r w:rsidRPr="00602123">
              <w:t>φ</w:t>
            </w:r>
            <w:r w:rsidRPr="00800EFC">
              <w:rPr>
                <w:vertAlign w:val="subscript"/>
              </w:rPr>
              <w:t>1</w:t>
            </w:r>
            <w:r w:rsidRPr="00800EFC">
              <w:sym w:font="Symbol" w:char="F0A3"/>
            </w:r>
            <w:r w:rsidRPr="00602123">
              <w:t xml:space="preserve">85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602123">
              <w:t>φ</w:t>
            </w:r>
            <w:r w:rsidRPr="00800EFC">
              <w:rPr>
                <w:vertAlign w:val="subscript"/>
                <w:lang w:val="en-US"/>
              </w:rPr>
              <w:t>b</w:t>
            </w:r>
            <w:r w:rsidRPr="00602123">
              <w:t>=0,68+0,21φ</w:t>
            </w:r>
            <w:r w:rsidRPr="00800EFC">
              <w:rPr>
                <w:vertAlign w:val="subscript"/>
              </w:rPr>
              <w:t>1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ðàº </w:t>
            </w:r>
            <w:r w:rsidRPr="00602123">
              <w:t>φ</w:t>
            </w:r>
            <w:r w:rsidRPr="00800EFC">
              <w:rPr>
                <w:vertAlign w:val="subscript"/>
              </w:rPr>
              <w:t>1</w:t>
            </w:r>
            <w:r w:rsidRPr="00602123">
              <w:t xml:space="preserve">&gt;0,85 </w:t>
            </w:r>
            <w:r w:rsidRPr="00800EFC">
              <w:rPr>
                <w:rFonts w:ascii="Baltica Kazakh (L)" w:hAnsi="Baltica Kazakh (L)"/>
                <w:lang w:eastAsia="ko-KR"/>
              </w:rPr>
              <w:t>кез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>нде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1-äåí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åìåñ. 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rFonts w:ascii="Baltica Kazakh (L)" w:hAnsi="Baltica Kazakh (L)" w:hint="eastAsia"/>
                <w:lang w:eastAsia="ko-KR"/>
              </w:rPr>
              <w:lastRenderedPageBreak/>
              <w:t>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íäà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          </w:t>
            </w:r>
            <w:r w:rsidRPr="00800EFC">
              <w:rPr>
                <w:position w:val="-38"/>
              </w:rPr>
              <w:object w:dxaOrig="2640" w:dyaOrig="960">
                <v:shape id="_x0000_i1071" type="#_x0000_t75" style="width:132pt;height:48pt" o:ole="" fillcolor="window">
                  <v:imagedata r:id="rId100" o:title=""/>
                </v:shape>
                <o:OLEObject Type="Embed" ProgID="Equation.3" ShapeID="_x0000_i1071" DrawAspect="Content" ObjectID="_1678099551" r:id="rId101"/>
              </w:object>
            </w:r>
            <w:r w:rsidRPr="00602123">
              <w:t>,                                 (8.18)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602123">
              <w:t>Ψ-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êîýôôèöèåíò</w:t>
            </w:r>
            <w:r w:rsidRPr="00800EFC">
              <w:rPr>
                <w:rFonts w:ascii="Baltica Kazakh (L)" w:hAnsi="Baltica Kazakh (L)"/>
                <w:lang w:eastAsia="ko-KR"/>
              </w:rPr>
              <w:t>,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602123">
              <w:t>77 СНиП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êåñòåñ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áîéûíøà ºàáûëäàíà</w:t>
            </w:r>
            <w:r w:rsidRPr="00800EFC">
              <w:rPr>
                <w:rFonts w:ascii="Baltica Kazakh (L)" w:hAnsi="Baltica Kazakh (L)"/>
                <w:lang w:eastAsia="ko-KR"/>
              </w:rPr>
              <w:t>ды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602123" w:rsidRDefault="00602123" w:rsidP="00800EFC">
            <w:pPr>
              <w:ind w:firstLine="567"/>
              <w:jc w:val="both"/>
            </w:pPr>
            <w:r w:rsidRPr="00800EFC">
              <w:rPr>
                <w:rFonts w:ascii="Baltica Kazakh (L)" w:hAnsi="Baltica Kazakh (L)" w:hint="eastAsia"/>
                <w:lang w:eastAsia="ko-KR"/>
              </w:rPr>
              <w:t>Êåç-êåëãåí áåëäåóãå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ðêåëãåí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àðàëûºòà 2 íåìåñå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ðíåøå ñû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ûëó áåëäåó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 êåçäå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602123">
              <w:t>0,1</w:t>
            </w:r>
            <w:r w:rsidRPr="00800EFC">
              <w:sym w:font="Symbol" w:char="F0A3"/>
            </w:r>
            <w:r w:rsidRPr="00800EFC">
              <w:sym w:font="Symbol" w:char="F061"/>
            </w:r>
            <w:r w:rsidRPr="00800EFC">
              <w:sym w:font="Symbol" w:char="F0A3"/>
            </w:r>
            <w:r w:rsidRPr="00602123">
              <w:t xml:space="preserve">40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àíäà êîýôôèöèåíò </w:t>
            </w:r>
            <w:r w:rsidRPr="00602123">
              <w:t>ψ=2,25+0,07</w:t>
            </w:r>
            <w:r w:rsidRPr="00800EFC">
              <w:sym w:font="Symbol" w:char="F061"/>
            </w:r>
          </w:p>
          <w:p w:rsidR="00602123" w:rsidRPr="00602123" w:rsidRDefault="00602123" w:rsidP="00DF4E34">
            <w:pPr>
              <w:ind w:firstLine="567"/>
            </w:pPr>
            <w:r w:rsidRPr="00800EFC">
              <w:rPr>
                <w:rFonts w:ascii="Baltica Kazakh (L)" w:hAnsi="Baltica Kazakh (L)"/>
              </w:rPr>
              <w:t>м</w:t>
            </w:r>
            <w:r w:rsidRPr="00800EFC">
              <w:rPr>
                <w:rFonts w:ascii="Baltica Kazakh (L)" w:hAnsi="Baltica Kazakh (L)"/>
                <w:lang w:val="en-US"/>
              </w:rPr>
              <w:t>u</w:t>
            </w:r>
            <w:r w:rsidRPr="00800EFC">
              <w:rPr>
                <w:rFonts w:ascii="Baltica Kazakh (L)" w:hAnsi="Baltica Kazakh (L)"/>
              </w:rPr>
              <w:t>нда</w:t>
            </w:r>
            <w:r w:rsidRPr="00602123">
              <w:t xml:space="preserve">     </w:t>
            </w:r>
            <w:r w:rsidRPr="00800EFC">
              <w:rPr>
                <w:position w:val="-38"/>
              </w:rPr>
              <w:object w:dxaOrig="2380" w:dyaOrig="920">
                <v:shape id="_x0000_i1072" type="#_x0000_t75" style="width:119.25pt;height:45.75pt" o:ole="" fillcolor="window">
                  <v:imagedata r:id="rId102" o:title=""/>
                </v:shape>
                <o:OLEObject Type="Embed" ProgID="Equation.3" ShapeID="_x0000_i1072" DrawAspect="Content" ObjectID="_1678099552" r:id="rId103"/>
              </w:object>
            </w:r>
            <w:r w:rsidRPr="00602123">
              <w:t xml:space="preserve">                    (8.19)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lang w:val="en-US"/>
              </w:rPr>
              <w:t>J</w:t>
            </w:r>
            <w:r w:rsidRPr="00800EFC">
              <w:rPr>
                <w:vertAlign w:val="subscript"/>
              </w:rPr>
              <w:t>к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-á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ðàëó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èíåðöèÿ ìîìåíò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lang w:val="en-US"/>
              </w:rPr>
              <w:t>h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-àðàëûº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Åãåð òåê</w:t>
            </w:r>
            <w:r w:rsidRPr="00800EFC">
              <w:rPr>
                <w:rFonts w:ascii="Baltica Kazakh (L)" w:hAnsi="Baltica Kazakh (L)"/>
                <w:lang w:val="ru-MD" w:eastAsia="ko-KR"/>
              </w:rPr>
              <w:t>с</w:t>
            </w:r>
            <w:r w:rsidRPr="00800EFC">
              <w:rPr>
                <w:rFonts w:ascii="Baltica Kazakh (L)" w:hAnsi="Baltica Kazakh (L)" w:hint="eastAsia"/>
                <w:lang w:eastAsia="ko-KR"/>
              </w:rPr>
              <w:t>åðó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æàëïû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ºàìòàìàñûç 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ëìåãåí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àíûºòàëñà, îíäà áàéëàíûñ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çãåðò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ï, ñû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ûëó áåëäåìåñ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lang w:val="en-US"/>
              </w:rPr>
              <w:t>l</w:t>
            </w:r>
            <w:r w:rsidRPr="00800EFC">
              <w:rPr>
                <w:vertAlign w:val="subscript"/>
                <w:lang w:val="en-US"/>
              </w:rPr>
              <w:t>ef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åñåïò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ê 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çûíäû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ðåéòó êåðåê.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Áåëäåó ìåí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</w:t>
            </w:r>
            <w:r w:rsidRPr="00800EFC">
              <w:rPr>
                <w:rFonts w:ascii="Baltica Kazakh (L)" w:hAnsi="Baltica Kazakh (L)"/>
                <w:lang w:eastAsia="ko-KR"/>
              </w:rPr>
              <w:t>,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îëàðäû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ºàëû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ûìåí ºàìòàìàñûç 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òåêñåðóä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ºàæåò åò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</w:t>
            </w:r>
            <w:r w:rsidRPr="00800EFC">
              <w:rPr>
                <w:rFonts w:ascii="Baltica Kazakh (L)" w:hAnsi="Baltica Kazakh (L)" w:hint="eastAsia"/>
                <w:lang w:eastAsia="ko-KR"/>
              </w:rPr>
              <w:t>åéä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>á) Àðºàëûº ºàòà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äû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ûí òåêñåðó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(åê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øåêò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äàéû) íîðìàòèâò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êòåí ìàéûñó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 ºàòûñòû øàìà àðºûëû </w:t>
            </w:r>
            <w:r w:rsidRPr="00800EFC">
              <w:rPr>
                <w:rFonts w:ascii="Baltica Kazakh (L)" w:hAnsi="Baltica Kazakh (L)"/>
                <w:lang w:eastAsia="ko-KR"/>
              </w:rPr>
              <w:t>мына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ôîðìóëàìåí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>: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12"/>
              </w:rPr>
              <w:object w:dxaOrig="2100" w:dyaOrig="360">
                <v:shape id="_x0000_i1073" type="#_x0000_t75" style="width:105pt;height:18pt" o:ole="" fillcolor="window">
                  <v:imagedata r:id="rId104" o:title=""/>
                </v:shape>
                <o:OLEObject Type="Embed" ProgID="Equation.3" ShapeID="_x0000_i1073" DrawAspect="Content" ObjectID="_1678099553" r:id="rId105"/>
              </w:object>
            </w:r>
            <w:r w:rsidRPr="00602123">
              <w:t xml:space="preserve">                                               (8.20)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ðºàëûïòû àðºàëûº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á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ðêåëê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òàðàë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íäå ìàéûñóäû </w:t>
            </w:r>
            <w:r w:rsidRPr="00800EFC">
              <w:rPr>
                <w:rFonts w:ascii="Baltica Kazakh (L)" w:hAnsi="Baltica Kazakh (L)"/>
                <w:lang w:eastAsia="ko-KR"/>
              </w:rPr>
              <w:t>мына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ôîðìóëàìåí òåêñåðåä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: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26"/>
              </w:rPr>
              <w:object w:dxaOrig="2220" w:dyaOrig="740">
                <v:shape id="_x0000_i1074" type="#_x0000_t75" style="width:111pt;height:36.75pt" o:ole="" fillcolor="window">
                  <v:imagedata r:id="rId106" o:title=""/>
                </v:shape>
                <o:OLEObject Type="Embed" ProgID="Equation.3" ShapeID="_x0000_i1074" DrawAspect="Content" ObjectID="_1678099554" r:id="rId107"/>
              </w:object>
            </w:r>
            <w:r w:rsidRPr="00602123">
              <w:t xml:space="preserve">                                                    (8.21)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/>
                <w:lang w:eastAsia="ko-KR"/>
              </w:rPr>
              <w:t>Е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ãåð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 øàðò ºàíà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àòòàíäûðûëìàñà, îíäà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ìûºòû ìàòåðèàë àëûï, ºèìàíû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ëêåéòó êåðåê.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b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â) </w:t>
            </w:r>
            <w:r w:rsidRPr="00800EFC">
              <w:rPr>
                <w:rFonts w:ascii="Baltica Kazakh (L)" w:hAnsi="Baltica Kazakh (L)"/>
                <w:b/>
                <w:lang w:eastAsia="ko-KR"/>
              </w:rPr>
              <w:t>К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åñê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íäåëìåãåí æ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íå ºûñûë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àí àðºàëûºòà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û ìàòåðèàëäû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 ïëàñòèêàëûº æ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ìûñûí åñåïêå àëó.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íäà ìàòåðèàëäû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ìûñûí àðàëûºòà íåìåñå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ðåêòå òîïñàíû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ñîçûëûìäûëû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ïàéäà áîë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äåé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æåòê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çóãå áîëàäû. Á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 êåçäå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éå 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ãåîìåòðèÿëûº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çãåðìåóø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ñàºòàï, ìàéûñóäû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ðºàëûïòû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îäàí àðû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ëêåéó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ºàáûëäàé àëàäû.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ðàº </w:t>
            </w:r>
            <w:r w:rsidRPr="00800EFC">
              <w:rPr>
                <w:rFonts w:ascii="Baltica Kazakh (L)" w:hAnsi="Baltica Kazakh (L)"/>
                <w:lang w:eastAsia="ko-KR"/>
              </w:rPr>
              <w:t>б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ë êåçäå </w:t>
            </w:r>
            <w:r w:rsidRPr="00602123">
              <w:t>М</w:t>
            </w:r>
            <w:r w:rsidRPr="00800EFC">
              <w:rPr>
                <w:vertAlign w:val="subscript"/>
              </w:rPr>
              <w:t>пл</w:t>
            </w:r>
            <w:r w:rsidRPr="00602123">
              <w:t>=</w:t>
            </w:r>
            <w:r w:rsidRPr="00800EFC">
              <w:rPr>
                <w:lang w:val="en-US"/>
              </w:rPr>
              <w:t>const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, àë áàñºà ºèìàëàðäà ìîìåíò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íäåï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îëàðäû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åëó áîëàäû.Ì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íäàé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 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àðàëû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ûíäà 3 òîïñà ïàéäà </w:t>
            </w:r>
            <w:r w:rsidRPr="00800EFC">
              <w:rPr>
                <w:rFonts w:ascii="Baltica Kazakh (L)" w:hAnsi="Baltica Kazakh (L)" w:hint="eastAsia"/>
                <w:lang w:eastAsia="ko-KR"/>
              </w:rPr>
              <w:lastRenderedPageBreak/>
              <w:t>áîë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äåé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ñîçûëàäû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éå äåôîðìàöèÿíû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æàðàìñûç òåç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ìåí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çãåð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íäàé àðºàëûºòàðäû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(8.13) ôîðìóëàìåí òåêñåðåä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àë åñåïò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ìàéûñó ìîìåíò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àðòûº òàðòûëóäû åñåïêå àëó àðºûëû </w:t>
            </w:r>
            <w:r w:rsidRPr="00800EFC">
              <w:rPr>
                <w:rFonts w:ascii="Baltica Kazakh (L)" w:hAnsi="Baltica Kazakh (L)"/>
                <w:lang w:eastAsia="ko-KR"/>
              </w:rPr>
              <w:t>мына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ôîðìóëàìåí åñåïòåéä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>: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16"/>
              </w:rPr>
              <w:object w:dxaOrig="2500" w:dyaOrig="400">
                <v:shape id="_x0000_i1075" type="#_x0000_t75" style="width:125.25pt;height:20.25pt" o:ole="" fillcolor="window">
                  <v:imagedata r:id="rId108" o:title=""/>
                </v:shape>
                <o:OLEObject Type="Embed" ProgID="Equation.3" ShapeID="_x0000_i1075" DrawAspect="Content" ObjectID="_1678099555" r:id="rId109"/>
              </w:object>
            </w:r>
            <w:r w:rsidRPr="00602123">
              <w:t xml:space="preserve">                                           (8.22)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spacing w:val="-6"/>
                <w:lang w:eastAsia="ko-KR"/>
              </w:rPr>
            </w:pP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>Ì</w:t>
            </w:r>
            <w:r w:rsidRPr="00800EFC">
              <w:rPr>
                <w:rFonts w:ascii="Baltica Kazakh (L)" w:hAnsi="Baltica Kazakh (L)" w:hint="eastAsia"/>
                <w:spacing w:val="-6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 xml:space="preserve">íäà </w:t>
            </w:r>
            <w:r w:rsidRPr="00800EFC">
              <w:rPr>
                <w:spacing w:val="-6"/>
              </w:rPr>
              <w:t>М</w:t>
            </w:r>
            <w:r w:rsidRPr="00800EFC">
              <w:rPr>
                <w:spacing w:val="-6"/>
                <w:vertAlign w:val="subscript"/>
                <w:lang w:val="en-US"/>
              </w:rPr>
              <w:t>ef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 xml:space="preserve">  -øàðòòû ìàéûñó ìîìåíò</w:t>
            </w:r>
            <w:r w:rsidRPr="00800EFC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 xml:space="preserve">. Îíû </w:t>
            </w:r>
            <w:r w:rsidRPr="00800EFC">
              <w:rPr>
                <w:rFonts w:ascii="Baltica Kazakh (L)" w:hAnsi="Baltica Kazakh (L)"/>
                <w:spacing w:val="-6"/>
                <w:lang w:eastAsia="ko-KR"/>
              </w:rPr>
              <w:t>мына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 xml:space="preserve"> ôîðìóëàìåí åñåï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spacing w:val="-6"/>
                <w:lang w:eastAsia="ko-KR"/>
              </w:rPr>
              <w:t>åéä</w:t>
            </w:r>
            <w:r w:rsidRPr="00800EFC">
              <w:rPr>
                <w:rFonts w:ascii="Baltica Kazakh (L)" w:hAnsi="Baltica Kazakh (L)" w:hint="eastAsia"/>
                <w:spacing w:val="-6"/>
                <w:lang w:val="en-US" w:eastAsia="ko-KR"/>
              </w:rPr>
              <w:t>i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32"/>
              </w:rPr>
              <w:object w:dxaOrig="2400" w:dyaOrig="760">
                <v:shape id="_x0000_i1076" type="#_x0000_t75" style="width:120pt;height:38.25pt" o:ole="" fillcolor="window">
                  <v:imagedata r:id="rId110" o:title=""/>
                </v:shape>
                <o:OLEObject Type="Embed" ProgID="Equation.3" ShapeID="_x0000_i1076" DrawAspect="Content" ObjectID="_1678099556" r:id="rId111"/>
              </w:object>
            </w:r>
            <w:r w:rsidRPr="00602123"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íåìåñå</w:t>
            </w:r>
            <w:r w:rsidRPr="00602123">
              <w:t xml:space="preserve"> </w:t>
            </w:r>
            <w:r w:rsidRPr="00800EFC">
              <w:rPr>
                <w:position w:val="-16"/>
              </w:rPr>
              <w:object w:dxaOrig="1579" w:dyaOrig="400">
                <v:shape id="_x0000_i1077" type="#_x0000_t75" style="width:78.75pt;height:20.25pt" o:ole="" fillcolor="window">
                  <v:imagedata r:id="rId112" o:title=""/>
                </v:shape>
                <o:OLEObject Type="Embed" ProgID="Equation.3" ShapeID="_x0000_i1077" DrawAspect="Content" ObjectID="_1678099557" r:id="rId113"/>
              </w:object>
            </w:r>
            <w:r w:rsidRPr="00602123">
              <w:t xml:space="preserve">                                     (8.23)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íäà Ì</w:t>
            </w:r>
            <w:r w:rsidRPr="00800EFC">
              <w:rPr>
                <w:rFonts w:ascii="Baltica Kazakh (L)" w:hAnsi="Baltica Kazakh (L)" w:hint="eastAsia"/>
                <w:vertAlign w:val="subscript"/>
                <w:lang w:eastAsia="ko-KR"/>
              </w:rPr>
              <w:t>1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ìåí Ì</w:t>
            </w:r>
            <w:r w:rsidRPr="00800EFC">
              <w:rPr>
                <w:rFonts w:ascii="Baltica Kazakh (L)" w:hAnsi="Baltica Kazakh (L)" w:hint="eastAsia"/>
                <w:vertAlign w:val="subscript"/>
                <w:lang w:eastAsia="ko-KR"/>
              </w:rPr>
              <w:t>2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áîñ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ðºàëûïòû ар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/>
                <w:lang w:val="ru-MD" w:eastAsia="ko-KR"/>
              </w:rPr>
              <w:t>алы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/>
                <w:lang w:val="ru-MD" w:eastAsia="ko-KR"/>
              </w:rPr>
              <w:t>та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åñåïòåë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íãåí ñî</w:t>
            </w:r>
            <w:r w:rsidRPr="00800EFC">
              <w:rPr>
                <w:rFonts w:ascii="Baltica Kazakh (L)" w:hAnsi="Baltica Kazakh (L)"/>
                <w:lang w:val="en-US" w:eastAsia="ko-KR"/>
              </w:rPr>
              <w:t>nf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îðòà</w:t>
            </w:r>
            <w:r w:rsidRPr="00800EFC">
              <w:rPr>
                <w:rFonts w:ascii="Baltica Kazakh (L)" w:hAnsi="Baltica Kazakh (L)"/>
                <w:lang w:val="en-US" w:eastAsia="ko-KR"/>
              </w:rPr>
              <w:t>nf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àðºàëûºòà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ìîìåíò.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à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ñî</w:t>
            </w:r>
            <w:r w:rsidRPr="00800EFC">
              <w:rPr>
                <w:rFonts w:ascii="Baltica Kazakh (L)" w:hAnsi="Baltica Kazakh (L)"/>
                <w:lang w:val="en-US" w:eastAsia="ko-KR"/>
              </w:rPr>
              <w:t>nf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øòåí Ì</w:t>
            </w:r>
            <w:r w:rsidRPr="00800EFC">
              <w:rPr>
                <w:rFonts w:ascii="Baltica Kazakh (L)" w:hAnsi="Baltica Kazakh (L)" w:hint="eastAsia"/>
                <w:vertAlign w:val="subscript"/>
                <w:lang w:eastAsia="ko-KR"/>
              </w:rPr>
              <w:t>1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ìåí ºèìà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äåé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ºàøûºòûº.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 w:hint="eastAsia"/>
                <w:lang w:eastAsia="ko-KR"/>
              </w:rPr>
            </w:pPr>
            <w:r w:rsidRPr="00602123">
              <w:t xml:space="preserve"> </w:t>
            </w:r>
            <w:r w:rsidRPr="00800EFC">
              <w:rPr>
                <w:i/>
                <w:lang w:val="en-US"/>
              </w:rPr>
              <w:t>l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ñî</w:t>
            </w:r>
            <w:r w:rsidRPr="00800EFC">
              <w:rPr>
                <w:rFonts w:ascii="Baltica Kazakh (L)" w:hAnsi="Baltica Kazakh (L)"/>
                <w:lang w:val="en-US" w:eastAsia="ko-KR"/>
              </w:rPr>
              <w:t>nf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àðàëûºòû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çûíäû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û.</w:t>
            </w:r>
          </w:p>
          <w:p w:rsidR="000A374D" w:rsidRPr="00800EFC" w:rsidRDefault="000A374D" w:rsidP="00DF4E34">
            <w:pPr>
              <w:rPr>
                <w:b/>
                <w:lang w:val="ru-MD"/>
              </w:rPr>
            </w:pPr>
          </w:p>
        </w:tc>
      </w:tr>
    </w:tbl>
    <w:p w:rsidR="000A374D" w:rsidRPr="000A374D" w:rsidRDefault="000A374D" w:rsidP="00DF4E34">
      <w:pPr>
        <w:rPr>
          <w:lang w:val="ru-MD"/>
        </w:rPr>
      </w:pPr>
    </w:p>
    <w:sectPr w:rsidR="000A374D" w:rsidRPr="000A374D" w:rsidSect="000A374D">
      <w:pgSz w:w="16838" w:h="11906" w:orient="landscape" w:code="9"/>
      <w:pgMar w:top="567" w:right="567" w:bottom="567" w:left="567" w:header="0" w:footer="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ltica Kazakh (L)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0FAA336A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3157D95"/>
    <w:multiLevelType w:val="singleLevel"/>
    <w:tmpl w:val="F3F0F35E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12AC74D9"/>
    <w:multiLevelType w:val="singleLevel"/>
    <w:tmpl w:val="F3F0F35E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17E14DED"/>
    <w:multiLevelType w:val="singleLevel"/>
    <w:tmpl w:val="72DE4D7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CB7291D"/>
    <w:multiLevelType w:val="singleLevel"/>
    <w:tmpl w:val="F3F0F35E"/>
    <w:lvl w:ilvl="0">
      <w:start w:val="6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408D2BF1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>
    <w:nsid w:val="53495299"/>
    <w:multiLevelType w:val="singleLevel"/>
    <w:tmpl w:val="F3F0F35E"/>
    <w:lvl w:ilvl="0">
      <w:start w:val="7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7">
    <w:nsid w:val="540E5BE1"/>
    <w:multiLevelType w:val="singleLevel"/>
    <w:tmpl w:val="2FD4304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8">
    <w:nsid w:val="58A87282"/>
    <w:multiLevelType w:val="singleLevel"/>
    <w:tmpl w:val="F3F0F35E"/>
    <w:lvl w:ilvl="0">
      <w:start w:val="8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9">
    <w:nsid w:val="617C29AA"/>
    <w:multiLevelType w:val="singleLevel"/>
    <w:tmpl w:val="92BE09B4"/>
    <w:lvl w:ilvl="0"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hint="default"/>
      </w:rPr>
    </w:lvl>
  </w:abstractNum>
  <w:abstractNum w:abstractNumId="10">
    <w:nsid w:val="79A22092"/>
    <w:multiLevelType w:val="singleLevel"/>
    <w:tmpl w:val="F3F0F35E"/>
    <w:lvl w:ilvl="0">
      <w:start w:val="8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4"/>
  </w:num>
  <w:num w:numId="7">
    <w:abstractNumId w:val="6"/>
  </w:num>
  <w:num w:numId="8">
    <w:abstractNumId w:val="8"/>
  </w:num>
  <w:num w:numId="12">
    <w:abstractNumId w:val="1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08"/>
  <w:autoHyphenation/>
  <w:hyphenationZone w:val="357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74D"/>
    <w:rsid w:val="000A374D"/>
    <w:rsid w:val="0017245A"/>
    <w:rsid w:val="00602123"/>
    <w:rsid w:val="00800EFC"/>
    <w:rsid w:val="00C07B03"/>
    <w:rsid w:val="00D73335"/>
    <w:rsid w:val="00DF4E34"/>
    <w:rsid w:val="00E7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7FB707-5500-46FE-AFA4-B8D767D1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Bullet 2"/>
    <w:basedOn w:val="a"/>
    <w:autoRedefine/>
    <w:semiHidden/>
    <w:pPr>
      <w:numPr>
        <w:numId w:val="1"/>
      </w:numPr>
    </w:pPr>
    <w:rPr>
      <w:sz w:val="28"/>
      <w:szCs w:val="20"/>
    </w:rPr>
  </w:style>
  <w:style w:type="paragraph" w:styleId="a3">
    <w:name w:val="Body Text Indent"/>
    <w:basedOn w:val="a"/>
    <w:semiHidden/>
    <w:pPr>
      <w:ind w:firstLine="567"/>
      <w:jc w:val="both"/>
    </w:pPr>
    <w:rPr>
      <w:sz w:val="28"/>
      <w:szCs w:val="20"/>
    </w:rPr>
  </w:style>
  <w:style w:type="paragraph" w:styleId="3">
    <w:name w:val="Body Text Indent 3"/>
    <w:basedOn w:val="a"/>
    <w:semiHidden/>
    <w:pPr>
      <w:spacing w:line="312" w:lineRule="auto"/>
      <w:ind w:firstLine="426"/>
      <w:jc w:val="both"/>
    </w:pPr>
    <w:rPr>
      <w:sz w:val="28"/>
      <w:szCs w:val="20"/>
      <w:lang w:val="ru-MD"/>
    </w:rPr>
  </w:style>
  <w:style w:type="paragraph" w:styleId="20">
    <w:name w:val="Body Text Indent 2"/>
    <w:basedOn w:val="a"/>
    <w:semiHidden/>
    <w:pPr>
      <w:ind w:firstLine="567"/>
      <w:jc w:val="both"/>
    </w:pPr>
    <w:rPr>
      <w:b/>
      <w:bCs/>
      <w:sz w:val="28"/>
      <w:szCs w:val="20"/>
    </w:rPr>
  </w:style>
  <w:style w:type="table" w:styleId="a4">
    <w:name w:val="Table Grid"/>
    <w:basedOn w:val="a1"/>
    <w:uiPriority w:val="39"/>
    <w:rsid w:val="000A37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semiHidden/>
    <w:rsid w:val="00602123"/>
    <w:pPr>
      <w:jc w:val="both"/>
    </w:pPr>
    <w:rPr>
      <w:szCs w:val="20"/>
    </w:rPr>
  </w:style>
  <w:style w:type="character" w:customStyle="1" w:styleId="a6">
    <w:name w:val="Основной текст Знак"/>
    <w:link w:val="a5"/>
    <w:semiHidden/>
    <w:rsid w:val="00602123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wmf"/><Relationship Id="rId21" Type="http://schemas.openxmlformats.org/officeDocument/2006/relationships/oleObject" Target="embeddings/oleObject7.bin"/><Relationship Id="rId42" Type="http://schemas.openxmlformats.org/officeDocument/2006/relationships/image" Target="media/image21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4.wmf"/><Relationship Id="rId84" Type="http://schemas.openxmlformats.org/officeDocument/2006/relationships/image" Target="media/image42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6.wmf"/><Relationship Id="rId16" Type="http://schemas.openxmlformats.org/officeDocument/2006/relationships/image" Target="media/image8.wmf"/><Relationship Id="rId107" Type="http://schemas.openxmlformats.org/officeDocument/2006/relationships/oleObject" Target="embeddings/oleObject50.bin"/><Relationship Id="rId11" Type="http://schemas.openxmlformats.org/officeDocument/2006/relationships/oleObject" Target="embeddings/oleObject2.bin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9.wmf"/><Relationship Id="rId66" Type="http://schemas.openxmlformats.org/officeDocument/2006/relationships/image" Target="media/image33.wmf"/><Relationship Id="rId74" Type="http://schemas.openxmlformats.org/officeDocument/2006/relationships/image" Target="media/image37.wmf"/><Relationship Id="rId79" Type="http://schemas.openxmlformats.org/officeDocument/2006/relationships/oleObject" Target="embeddings/oleObject36.bin"/><Relationship Id="rId87" Type="http://schemas.openxmlformats.org/officeDocument/2006/relationships/oleObject" Target="embeddings/oleObject40.bin"/><Relationship Id="rId102" Type="http://schemas.openxmlformats.org/officeDocument/2006/relationships/image" Target="media/image51.wmf"/><Relationship Id="rId110" Type="http://schemas.openxmlformats.org/officeDocument/2006/relationships/image" Target="media/image55.wmf"/><Relationship Id="rId115" Type="http://schemas.openxmlformats.org/officeDocument/2006/relationships/theme" Target="theme/theme1.xml"/><Relationship Id="rId5" Type="http://schemas.openxmlformats.org/officeDocument/2006/relationships/image" Target="media/image1.png"/><Relationship Id="rId61" Type="http://schemas.openxmlformats.org/officeDocument/2006/relationships/oleObject" Target="embeddings/oleObject27.bin"/><Relationship Id="rId82" Type="http://schemas.openxmlformats.org/officeDocument/2006/relationships/image" Target="media/image41.wmf"/><Relationship Id="rId90" Type="http://schemas.openxmlformats.org/officeDocument/2006/relationships/image" Target="media/image45.wmf"/><Relationship Id="rId95" Type="http://schemas.openxmlformats.org/officeDocument/2006/relationships/oleObject" Target="embeddings/oleObject44.bin"/><Relationship Id="rId19" Type="http://schemas.openxmlformats.org/officeDocument/2006/relationships/oleObject" Target="embeddings/oleObject6.bin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1.bin"/><Relationship Id="rId77" Type="http://schemas.openxmlformats.org/officeDocument/2006/relationships/oleObject" Target="embeddings/oleObject35.bin"/><Relationship Id="rId100" Type="http://schemas.openxmlformats.org/officeDocument/2006/relationships/image" Target="media/image50.wmf"/><Relationship Id="rId105" Type="http://schemas.openxmlformats.org/officeDocument/2006/relationships/oleObject" Target="embeddings/oleObject49.bin"/><Relationship Id="rId113" Type="http://schemas.openxmlformats.org/officeDocument/2006/relationships/oleObject" Target="embeddings/oleObject53.bin"/><Relationship Id="rId8" Type="http://schemas.openxmlformats.org/officeDocument/2006/relationships/image" Target="media/image4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6.wmf"/><Relationship Id="rId80" Type="http://schemas.openxmlformats.org/officeDocument/2006/relationships/image" Target="media/image40.wmf"/><Relationship Id="rId85" Type="http://schemas.openxmlformats.org/officeDocument/2006/relationships/oleObject" Target="embeddings/oleObject39.bin"/><Relationship Id="rId93" Type="http://schemas.openxmlformats.org/officeDocument/2006/relationships/oleObject" Target="embeddings/oleObject43.bin"/><Relationship Id="rId98" Type="http://schemas.openxmlformats.org/officeDocument/2006/relationships/image" Target="media/image49.wmf"/><Relationship Id="rId3" Type="http://schemas.openxmlformats.org/officeDocument/2006/relationships/settings" Target="settings.xml"/><Relationship Id="rId12" Type="http://schemas.openxmlformats.org/officeDocument/2006/relationships/image" Target="media/image6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103" Type="http://schemas.openxmlformats.org/officeDocument/2006/relationships/oleObject" Target="embeddings/oleObject48.bin"/><Relationship Id="rId108" Type="http://schemas.openxmlformats.org/officeDocument/2006/relationships/image" Target="media/image54.wmf"/><Relationship Id="rId20" Type="http://schemas.openxmlformats.org/officeDocument/2006/relationships/image" Target="media/image10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7.wmf"/><Relationship Id="rId62" Type="http://schemas.openxmlformats.org/officeDocument/2006/relationships/image" Target="media/image31.wmf"/><Relationship Id="rId70" Type="http://schemas.openxmlformats.org/officeDocument/2006/relationships/image" Target="media/image35.wmf"/><Relationship Id="rId75" Type="http://schemas.openxmlformats.org/officeDocument/2006/relationships/oleObject" Target="embeddings/oleObject34.bin"/><Relationship Id="rId83" Type="http://schemas.openxmlformats.org/officeDocument/2006/relationships/oleObject" Target="embeddings/oleObject38.bin"/><Relationship Id="rId88" Type="http://schemas.openxmlformats.org/officeDocument/2006/relationships/image" Target="media/image44.wmf"/><Relationship Id="rId91" Type="http://schemas.openxmlformats.org/officeDocument/2006/relationships/oleObject" Target="embeddings/oleObject42.bin"/><Relationship Id="rId96" Type="http://schemas.openxmlformats.org/officeDocument/2006/relationships/image" Target="media/image48.wmf"/><Relationship Id="rId111" Type="http://schemas.openxmlformats.org/officeDocument/2006/relationships/oleObject" Target="embeddings/oleObject52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6" Type="http://schemas.openxmlformats.org/officeDocument/2006/relationships/image" Target="media/image53.wmf"/><Relationship Id="rId114" Type="http://schemas.openxmlformats.org/officeDocument/2006/relationships/fontTable" Target="fontTable.xml"/><Relationship Id="rId10" Type="http://schemas.openxmlformats.org/officeDocument/2006/relationships/image" Target="media/image5.wmf"/><Relationship Id="rId31" Type="http://schemas.openxmlformats.org/officeDocument/2006/relationships/oleObject" Target="embeddings/oleObject12.bin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9.wmf"/><Relationship Id="rId81" Type="http://schemas.openxmlformats.org/officeDocument/2006/relationships/oleObject" Target="embeddings/oleObject37.bin"/><Relationship Id="rId86" Type="http://schemas.openxmlformats.org/officeDocument/2006/relationships/image" Target="media/image43.wmf"/><Relationship Id="rId94" Type="http://schemas.openxmlformats.org/officeDocument/2006/relationships/image" Target="media/image47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9.wmf"/><Relationship Id="rId39" Type="http://schemas.openxmlformats.org/officeDocument/2006/relationships/oleObject" Target="embeddings/oleObject16.bin"/><Relationship Id="rId109" Type="http://schemas.openxmlformats.org/officeDocument/2006/relationships/oleObject" Target="embeddings/oleObject51.bin"/><Relationship Id="rId34" Type="http://schemas.openxmlformats.org/officeDocument/2006/relationships/image" Target="media/image17.wmf"/><Relationship Id="rId50" Type="http://schemas.openxmlformats.org/officeDocument/2006/relationships/image" Target="media/image25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8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52.wmf"/><Relationship Id="rId7" Type="http://schemas.openxmlformats.org/officeDocument/2006/relationships/image" Target="media/image3.png"/><Relationship Id="rId71" Type="http://schemas.openxmlformats.org/officeDocument/2006/relationships/oleObject" Target="embeddings/oleObject32.bin"/><Relationship Id="rId92" Type="http://schemas.openxmlformats.org/officeDocument/2006/relationships/image" Target="media/image46.wmf"/><Relationship Id="rId2" Type="http://schemas.openxmlformats.org/officeDocument/2006/relationships/styles" Target="styles.xml"/><Relationship Id="rId29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3348</Words>
  <Characters>19084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Глава  VIII</vt:lpstr>
    </vt:vector>
  </TitlesOfParts>
  <Company/>
  <LinksUpToDate>false</LinksUpToDate>
  <CharactersWithSpaces>22388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Глава  VIII</dc:title>
  <dc:subject/>
  <dc:creator>Владимир Губарев</dc:creator>
  <cp:keywords/>
  <dc:description/>
  <cp:lastModifiedBy>Болат</cp:lastModifiedBy>
  <cp:revision>3</cp:revision>
  <cp:lastPrinted>2002-12-01T15:12:00Z</cp:lastPrinted>
  <dcterms:created xsi:type="dcterms:W3CDTF">2021-03-24T06:59:00Z</dcterms:created>
  <dcterms:modified xsi:type="dcterms:W3CDTF">2021-03-24T07:03:00Z</dcterms:modified>
</cp:coreProperties>
</file>